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AB38" w14:textId="77777777" w:rsidR="00354DC2" w:rsidRDefault="00206FF3">
      <w:r>
        <w:rPr>
          <w:noProof/>
        </w:rPr>
        <w:drawing>
          <wp:anchor distT="0" distB="0" distL="114300" distR="114300" simplePos="0" relativeHeight="251660288" behindDoc="0" locked="0" layoutInCell="1" allowOverlap="1" wp14:anchorId="04C1F026" wp14:editId="1F268ADE">
            <wp:simplePos x="0" y="0"/>
            <wp:positionH relativeFrom="column">
              <wp:posOffset>-1158240</wp:posOffset>
            </wp:positionH>
            <wp:positionV relativeFrom="paragraph">
              <wp:posOffset>-914400</wp:posOffset>
            </wp:positionV>
            <wp:extent cx="7698105" cy="1990725"/>
            <wp:effectExtent l="0" t="0" r="0" b="0"/>
            <wp:wrapNone/>
            <wp:docPr id="1" name="图片 1" descr="C:\Users\Jimmy\Desktop\质控中心红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immy\Desktop\质控中心红头.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98399" cy="1990725"/>
                    </a:xfrm>
                    <a:prstGeom prst="rect">
                      <a:avLst/>
                    </a:prstGeom>
                    <a:noFill/>
                    <a:ln>
                      <a:noFill/>
                    </a:ln>
                  </pic:spPr>
                </pic:pic>
              </a:graphicData>
            </a:graphic>
          </wp:anchor>
        </w:drawing>
      </w:r>
    </w:p>
    <w:p w14:paraId="0A7161C2" w14:textId="77777777" w:rsidR="00354DC2" w:rsidRDefault="00206FF3">
      <w:r>
        <w:rPr>
          <w:rFonts w:hint="eastAsia"/>
        </w:rPr>
        <w:softHyphen/>
      </w:r>
      <w:r>
        <w:softHyphen/>
      </w:r>
    </w:p>
    <w:p w14:paraId="3ABFFDDC" w14:textId="77777777" w:rsidR="00354DC2" w:rsidRDefault="00354DC2"/>
    <w:p w14:paraId="727AA51B" w14:textId="77777777" w:rsidR="00354DC2" w:rsidRDefault="00354DC2"/>
    <w:p w14:paraId="661CE1E3" w14:textId="77777777" w:rsidR="00354DC2" w:rsidRDefault="00354DC2"/>
    <w:p w14:paraId="7D129CA6" w14:textId="77777777" w:rsidR="00354DC2" w:rsidRDefault="00354DC2"/>
    <w:p w14:paraId="7840926D" w14:textId="22D91E72" w:rsidR="00E10A87" w:rsidRPr="00D74A46" w:rsidRDefault="00E10A87" w:rsidP="00E10A87">
      <w:pPr>
        <w:spacing w:line="560" w:lineRule="exact"/>
        <w:jc w:val="center"/>
        <w:rPr>
          <w:rFonts w:asciiTheme="majorEastAsia" w:eastAsia="宋体" w:hAnsiTheme="majorEastAsia" w:cstheme="majorEastAsia"/>
          <w:b/>
          <w:sz w:val="44"/>
          <w:szCs w:val="44"/>
        </w:rPr>
      </w:pPr>
      <w:r>
        <w:rPr>
          <w:rFonts w:asciiTheme="majorEastAsia" w:eastAsiaTheme="majorEastAsia" w:hAnsiTheme="majorEastAsia" w:cstheme="majorEastAsia" w:hint="eastAsia"/>
          <w:b/>
          <w:sz w:val="44"/>
          <w:szCs w:val="44"/>
        </w:rPr>
        <w:t>关于</w:t>
      </w:r>
      <w:r>
        <w:rPr>
          <w:rFonts w:ascii="宋体" w:eastAsia="宋体" w:hAnsi="宋体" w:cstheme="majorEastAsia" w:hint="eastAsia"/>
          <w:b/>
          <w:sz w:val="44"/>
          <w:szCs w:val="44"/>
        </w:rPr>
        <w:t>开展2</w:t>
      </w:r>
      <w:r w:rsidR="00733D2E">
        <w:rPr>
          <w:rFonts w:ascii="宋体" w:eastAsia="宋体" w:hAnsi="宋体" w:cstheme="majorEastAsia"/>
          <w:b/>
          <w:sz w:val="44"/>
          <w:szCs w:val="44"/>
        </w:rPr>
        <w:t>023</w:t>
      </w:r>
      <w:r>
        <w:rPr>
          <w:rFonts w:ascii="宋体" w:eastAsia="宋体" w:hAnsi="宋体" w:cstheme="majorEastAsia" w:hint="eastAsia"/>
          <w:b/>
          <w:sz w:val="44"/>
          <w:szCs w:val="44"/>
        </w:rPr>
        <w:t>年度</w:t>
      </w:r>
      <w:r>
        <w:rPr>
          <w:rFonts w:asciiTheme="majorEastAsia" w:eastAsia="宋体" w:hAnsiTheme="majorEastAsia" w:cstheme="majorEastAsia" w:hint="eastAsia"/>
          <w:b/>
          <w:sz w:val="44"/>
          <w:szCs w:val="44"/>
        </w:rPr>
        <w:t>健康体检</w:t>
      </w:r>
      <w:r>
        <w:rPr>
          <w:rFonts w:asciiTheme="majorEastAsia" w:eastAsiaTheme="majorEastAsia" w:hAnsiTheme="majorEastAsia" w:cstheme="majorEastAsia" w:hint="eastAsia"/>
          <w:b/>
          <w:sz w:val="44"/>
          <w:szCs w:val="44"/>
        </w:rPr>
        <w:t>持续质量改进（PDCA）优秀项目征集的通知</w:t>
      </w:r>
    </w:p>
    <w:p w14:paraId="603E4905" w14:textId="77777777" w:rsidR="00E10A87" w:rsidRDefault="00E10A87" w:rsidP="00E10A87">
      <w:pPr>
        <w:spacing w:line="360" w:lineRule="auto"/>
        <w:rPr>
          <w:rFonts w:ascii="仿宋_GB2312" w:eastAsia="仿宋_GB2312" w:hAnsi="黑体"/>
          <w:sz w:val="32"/>
          <w:szCs w:val="32"/>
        </w:rPr>
      </w:pPr>
    </w:p>
    <w:p w14:paraId="50843489" w14:textId="77777777" w:rsidR="00E10A87" w:rsidRPr="00FA1EE7" w:rsidRDefault="00E10A87" w:rsidP="00E10A87">
      <w:pPr>
        <w:pStyle w:val="a5"/>
        <w:widowControl/>
        <w:adjustRightInd w:val="0"/>
        <w:snapToGrid w:val="0"/>
        <w:spacing w:beforeAutospacing="0" w:afterAutospacing="0" w:line="360" w:lineRule="auto"/>
        <w:jc w:val="both"/>
        <w:rPr>
          <w:rFonts w:ascii="仿宋" w:eastAsia="仿宋" w:hAnsi="仿宋" w:cs="仿宋"/>
          <w:sz w:val="32"/>
          <w:szCs w:val="32"/>
        </w:rPr>
      </w:pPr>
      <w:r>
        <w:rPr>
          <w:rFonts w:ascii="仿宋" w:eastAsia="仿宋" w:hAnsi="仿宋" w:cs="仿宋" w:hint="eastAsia"/>
          <w:sz w:val="32"/>
          <w:szCs w:val="32"/>
        </w:rPr>
        <w:t>各开展健康体检有关医疗机构</w:t>
      </w:r>
      <w:r>
        <w:rPr>
          <w:rFonts w:ascii="仿宋_GB2312" w:eastAsia="仿宋_GB2312" w:hAnsi="黑体" w:hint="eastAsia"/>
          <w:sz w:val="32"/>
          <w:szCs w:val="32"/>
        </w:rPr>
        <w:t>：</w:t>
      </w:r>
    </w:p>
    <w:p w14:paraId="7AE03EF0" w14:textId="75CB6883" w:rsidR="00E10A87" w:rsidRDefault="00E10A87" w:rsidP="00E10A87">
      <w:pPr>
        <w:spacing w:line="360" w:lineRule="auto"/>
        <w:ind w:firstLineChars="200" w:firstLine="640"/>
        <w:jc w:val="left"/>
        <w:rPr>
          <w:rFonts w:ascii="仿宋_GB2312" w:eastAsia="仿宋_GB2312" w:hAnsi="Calibri" w:cs="Times New Roman"/>
          <w:sz w:val="32"/>
          <w:szCs w:val="32"/>
        </w:rPr>
      </w:pPr>
      <w:r>
        <w:rPr>
          <w:rFonts w:ascii="仿宋" w:eastAsia="仿宋" w:hAnsi="仿宋" w:cs="仿宋" w:hint="eastAsia"/>
          <w:sz w:val="32"/>
          <w:szCs w:val="32"/>
        </w:rPr>
        <w:t>为</w:t>
      </w:r>
      <w:r w:rsidR="00733D2E">
        <w:rPr>
          <w:rFonts w:ascii="仿宋" w:eastAsia="仿宋" w:hAnsi="仿宋" w:cs="仿宋" w:hint="eastAsia"/>
          <w:sz w:val="32"/>
          <w:szCs w:val="32"/>
        </w:rPr>
        <w:t>贯彻</w:t>
      </w:r>
      <w:r w:rsidR="00733D2E">
        <w:rPr>
          <w:rFonts w:ascii="仿宋" w:eastAsia="仿宋" w:hAnsi="仿宋" w:cs="仿宋"/>
          <w:sz w:val="32"/>
          <w:szCs w:val="32"/>
        </w:rPr>
        <w:t>落实</w:t>
      </w:r>
      <w:r w:rsidR="00733D2E">
        <w:rPr>
          <w:rFonts w:ascii="仿宋" w:eastAsia="仿宋" w:hAnsi="仿宋" w:cs="仿宋" w:hint="eastAsia"/>
          <w:sz w:val="32"/>
          <w:szCs w:val="32"/>
        </w:rPr>
        <w:t>国家</w:t>
      </w:r>
      <w:r w:rsidR="00733D2E">
        <w:rPr>
          <w:rFonts w:ascii="仿宋" w:eastAsia="仿宋" w:hAnsi="仿宋" w:cs="仿宋"/>
          <w:sz w:val="32"/>
          <w:szCs w:val="32"/>
        </w:rPr>
        <w:t>卫生健康委</w:t>
      </w:r>
      <w:r w:rsidR="00733D2E">
        <w:rPr>
          <w:rFonts w:ascii="仿宋" w:eastAsia="仿宋" w:hAnsi="仿宋" w:cs="仿宋" w:hint="eastAsia"/>
          <w:sz w:val="32"/>
          <w:szCs w:val="32"/>
        </w:rPr>
        <w:t>发布</w:t>
      </w:r>
      <w:r w:rsidR="00733D2E">
        <w:rPr>
          <w:rFonts w:ascii="仿宋" w:eastAsia="仿宋" w:hAnsi="仿宋" w:cs="仿宋"/>
          <w:sz w:val="32"/>
          <w:szCs w:val="32"/>
        </w:rPr>
        <w:t>的《</w:t>
      </w:r>
      <w:r w:rsidR="00733D2E">
        <w:rPr>
          <w:rFonts w:ascii="仿宋" w:eastAsia="仿宋" w:hAnsi="仿宋" w:cs="仿宋" w:hint="eastAsia"/>
          <w:sz w:val="32"/>
          <w:szCs w:val="32"/>
        </w:rPr>
        <w:t>全面</w:t>
      </w:r>
      <w:r w:rsidR="00733D2E">
        <w:rPr>
          <w:rFonts w:ascii="仿宋" w:eastAsia="仿宋" w:hAnsi="仿宋" w:cs="仿宋"/>
          <w:sz w:val="32"/>
          <w:szCs w:val="32"/>
        </w:rPr>
        <w:t>提升医疗质量行动计划（</w:t>
      </w:r>
      <w:r w:rsidR="00733D2E">
        <w:rPr>
          <w:rFonts w:ascii="仿宋" w:eastAsia="仿宋" w:hAnsi="仿宋" w:cs="仿宋" w:hint="eastAsia"/>
          <w:sz w:val="32"/>
          <w:szCs w:val="32"/>
        </w:rPr>
        <w:t>2023</w:t>
      </w:r>
      <w:r w:rsidR="00733D2E">
        <w:rPr>
          <w:rFonts w:ascii="仿宋" w:eastAsia="仿宋" w:hAnsi="仿宋" w:cs="仿宋"/>
          <w:sz w:val="32"/>
          <w:szCs w:val="32"/>
        </w:rPr>
        <w:t>-2025</w:t>
      </w:r>
      <w:r w:rsidR="00733D2E">
        <w:rPr>
          <w:rFonts w:ascii="仿宋" w:eastAsia="仿宋" w:hAnsi="仿宋" w:cs="仿宋" w:hint="eastAsia"/>
          <w:sz w:val="32"/>
          <w:szCs w:val="32"/>
        </w:rPr>
        <w:t>年</w:t>
      </w:r>
      <w:r w:rsidR="00733D2E">
        <w:rPr>
          <w:rFonts w:ascii="仿宋" w:eastAsia="仿宋" w:hAnsi="仿宋" w:cs="仿宋"/>
          <w:sz w:val="32"/>
          <w:szCs w:val="32"/>
        </w:rPr>
        <w:t>）》</w:t>
      </w:r>
      <w:r w:rsidR="00733D2E">
        <w:rPr>
          <w:rFonts w:ascii="仿宋" w:eastAsia="仿宋" w:hAnsi="仿宋" w:cs="仿宋" w:hint="eastAsia"/>
          <w:sz w:val="32"/>
          <w:szCs w:val="32"/>
        </w:rPr>
        <w:t>，</w:t>
      </w:r>
      <w:r>
        <w:rPr>
          <w:rFonts w:ascii="仿宋" w:eastAsia="仿宋" w:hAnsi="仿宋" w:cs="仿宋" w:hint="eastAsia"/>
          <w:sz w:val="32"/>
          <w:szCs w:val="32"/>
        </w:rPr>
        <w:t>进一步提升北京市健康体检机构医疗质量管理科学化、规范化、精细化水平，提高</w:t>
      </w:r>
      <w:r w:rsidR="00733D2E">
        <w:rPr>
          <w:rFonts w:ascii="仿宋" w:eastAsia="仿宋" w:hAnsi="仿宋" w:cs="仿宋" w:hint="eastAsia"/>
          <w:sz w:val="32"/>
          <w:szCs w:val="32"/>
        </w:rPr>
        <w:t>健康体检机构应用现代化管理工具开展质量管理和质量促进工作的能力</w:t>
      </w:r>
      <w:r>
        <w:rPr>
          <w:rFonts w:ascii="仿宋" w:eastAsia="仿宋" w:hAnsi="仿宋" w:cs="仿宋" w:hint="eastAsia"/>
          <w:sz w:val="32"/>
          <w:szCs w:val="32"/>
        </w:rPr>
        <w:t>，现决定组织开展2</w:t>
      </w:r>
      <w:r w:rsidR="00733D2E">
        <w:rPr>
          <w:rFonts w:ascii="仿宋" w:eastAsia="仿宋" w:hAnsi="仿宋" w:cs="仿宋"/>
          <w:sz w:val="32"/>
          <w:szCs w:val="32"/>
        </w:rPr>
        <w:t>023</w:t>
      </w:r>
      <w:r>
        <w:rPr>
          <w:rFonts w:ascii="仿宋" w:eastAsia="仿宋" w:hAnsi="仿宋" w:cs="仿宋" w:hint="eastAsia"/>
          <w:sz w:val="32"/>
          <w:szCs w:val="32"/>
        </w:rPr>
        <w:t>年度健康体检</w:t>
      </w:r>
      <w:r>
        <w:rPr>
          <w:rFonts w:ascii="仿宋_GB2312" w:eastAsia="仿宋_GB2312" w:hAnsi="Calibri" w:cs="Times New Roman" w:hint="eastAsia"/>
          <w:sz w:val="32"/>
          <w:szCs w:val="32"/>
        </w:rPr>
        <w:t>持续质量改进（PDCA）优秀项目征集与评选活动。具体事项通知如下：</w:t>
      </w:r>
    </w:p>
    <w:p w14:paraId="07DB6EDC" w14:textId="77777777" w:rsidR="00E10A87" w:rsidRDefault="00E10A87" w:rsidP="00E10A87">
      <w:pPr>
        <w:spacing w:line="360" w:lineRule="auto"/>
        <w:ind w:firstLineChars="200" w:firstLine="640"/>
        <w:outlineLvl w:val="0"/>
        <w:rPr>
          <w:rFonts w:ascii="黑体" w:eastAsia="黑体" w:hAnsi="黑体" w:cs="黑体"/>
          <w:sz w:val="32"/>
          <w:szCs w:val="32"/>
        </w:rPr>
      </w:pPr>
      <w:r>
        <w:rPr>
          <w:rFonts w:ascii="黑体" w:eastAsia="黑体" w:hAnsi="黑体" w:cs="黑体" w:hint="eastAsia"/>
          <w:sz w:val="32"/>
          <w:szCs w:val="32"/>
        </w:rPr>
        <w:t>一、参选项目要求</w:t>
      </w:r>
    </w:p>
    <w:p w14:paraId="0838902B" w14:textId="77777777" w:rsidR="00E10A87" w:rsidRDefault="00E10A87" w:rsidP="00E10A87">
      <w:pPr>
        <w:spacing w:line="360" w:lineRule="auto"/>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（一）选题需关注健康体检质量管理领域的热点、难点、突出问题；</w:t>
      </w:r>
    </w:p>
    <w:p w14:paraId="7CFF7578" w14:textId="77777777" w:rsidR="00E10A87" w:rsidRDefault="00E10A87" w:rsidP="00E10A87">
      <w:pPr>
        <w:spacing w:line="360" w:lineRule="auto"/>
        <w:ind w:firstLineChars="200" w:firstLine="640"/>
        <w:rPr>
          <w:rFonts w:ascii="仿宋_GB2312" w:eastAsia="仿宋_GB2312"/>
          <w:sz w:val="32"/>
          <w:szCs w:val="32"/>
        </w:rPr>
      </w:pPr>
      <w:r>
        <w:rPr>
          <w:rFonts w:ascii="仿宋_GB2312" w:eastAsia="仿宋_GB2312" w:hAnsi="Calibri" w:cs="Times New Roman" w:hint="eastAsia"/>
          <w:sz w:val="32"/>
          <w:szCs w:val="32"/>
        </w:rPr>
        <w:t>（二）项目实施过程中要注意运用管理工具进行改进问题的</w:t>
      </w:r>
      <w:r>
        <w:rPr>
          <w:rFonts w:ascii="仿宋_GB2312" w:eastAsia="仿宋_GB2312" w:hAnsi="Calibri" w:hint="eastAsia"/>
          <w:sz w:val="32"/>
          <w:szCs w:val="32"/>
        </w:rPr>
        <w:t>测量、检查和调整</w:t>
      </w:r>
      <w:r>
        <w:rPr>
          <w:rFonts w:ascii="仿宋_GB2312" w:eastAsia="仿宋_GB2312" w:hint="eastAsia"/>
          <w:sz w:val="32"/>
          <w:szCs w:val="32"/>
        </w:rPr>
        <w:t>；</w:t>
      </w:r>
    </w:p>
    <w:p w14:paraId="6F4A711B" w14:textId="7C2E2481" w:rsidR="00E10A87" w:rsidRDefault="00E10A87" w:rsidP="00E10A87">
      <w:pPr>
        <w:spacing w:line="360" w:lineRule="auto"/>
        <w:ind w:firstLineChars="200" w:firstLine="640"/>
        <w:rPr>
          <w:rFonts w:ascii="仿宋_GB2312" w:eastAsia="仿宋_GB2312" w:hAnsi="宋体" w:cs="宋体"/>
          <w:kern w:val="0"/>
          <w:sz w:val="32"/>
          <w:szCs w:val="32"/>
        </w:rPr>
      </w:pPr>
      <w:r>
        <w:rPr>
          <w:rFonts w:ascii="仿宋_GB2312" w:eastAsia="仿宋_GB2312" w:hint="eastAsia"/>
          <w:sz w:val="32"/>
          <w:szCs w:val="32"/>
        </w:rPr>
        <w:t>（三）</w:t>
      </w:r>
      <w:r>
        <w:rPr>
          <w:rFonts w:ascii="仿宋_GB2312" w:eastAsia="仿宋_GB2312" w:hAnsi="宋体" w:cs="宋体" w:hint="eastAsia"/>
          <w:kern w:val="0"/>
          <w:sz w:val="32"/>
          <w:szCs w:val="32"/>
        </w:rPr>
        <w:t>参选项目为应用PDCA循环已完成的工作；</w:t>
      </w:r>
    </w:p>
    <w:p w14:paraId="15E20409" w14:textId="77777777" w:rsidR="00E10A87" w:rsidRPr="00FD6693" w:rsidRDefault="00E10A87" w:rsidP="00E10A87">
      <w:pPr>
        <w:spacing w:line="360" w:lineRule="auto"/>
        <w:ind w:firstLineChars="200" w:firstLine="640"/>
        <w:rPr>
          <w:rFonts w:ascii="仿宋_GB2312" w:eastAsia="仿宋_GB2312" w:hAnsi="Calibri"/>
          <w:sz w:val="32"/>
          <w:szCs w:val="32"/>
        </w:rPr>
      </w:pPr>
      <w:r>
        <w:rPr>
          <w:rFonts w:ascii="仿宋_GB2312" w:eastAsia="仿宋_GB2312" w:hAnsi="宋体" w:cs="宋体" w:hint="eastAsia"/>
          <w:kern w:val="0"/>
          <w:sz w:val="32"/>
          <w:szCs w:val="32"/>
        </w:rPr>
        <w:t>（四）参选机构需为北京市开展</w:t>
      </w:r>
      <w:r>
        <w:rPr>
          <w:rFonts w:ascii="仿宋" w:eastAsia="仿宋" w:hAnsi="仿宋" w:cs="仿宋" w:hint="eastAsia"/>
          <w:sz w:val="32"/>
          <w:szCs w:val="32"/>
        </w:rPr>
        <w:t>健康体检有关医疗机构。</w:t>
      </w:r>
    </w:p>
    <w:p w14:paraId="1AC17E0D" w14:textId="77777777" w:rsidR="00E10A87" w:rsidRDefault="00E10A87" w:rsidP="00E10A87">
      <w:pPr>
        <w:spacing w:line="360" w:lineRule="auto"/>
        <w:ind w:firstLineChars="200" w:firstLine="640"/>
        <w:outlineLvl w:val="0"/>
        <w:rPr>
          <w:rFonts w:ascii="黑体" w:eastAsia="黑体" w:hAnsi="黑体" w:cs="黑体"/>
          <w:sz w:val="32"/>
          <w:szCs w:val="32"/>
        </w:rPr>
      </w:pPr>
      <w:r>
        <w:rPr>
          <w:rFonts w:ascii="黑体" w:eastAsia="黑体" w:hAnsi="黑体" w:cs="黑体" w:hint="eastAsia"/>
          <w:sz w:val="32"/>
          <w:szCs w:val="32"/>
        </w:rPr>
        <w:t>二、申报要求</w:t>
      </w:r>
    </w:p>
    <w:p w14:paraId="6AEEFC1F" w14:textId="77777777" w:rsidR="00E10A87" w:rsidRDefault="00E10A87" w:rsidP="00E10A87">
      <w:pPr>
        <w:spacing w:line="360"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（一）上报形式和时间</w:t>
      </w:r>
    </w:p>
    <w:p w14:paraId="7B69C1C6" w14:textId="3010A113" w:rsidR="00E10A87" w:rsidRDefault="00E10A87" w:rsidP="00E10A87">
      <w:pPr>
        <w:spacing w:line="360"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项目成果应以PPT的形式于</w:t>
      </w:r>
      <w:r w:rsidRPr="00404BEB">
        <w:rPr>
          <w:rFonts w:ascii="仿宋_GB2312" w:eastAsia="仿宋_GB2312" w:hAnsi="宋体" w:cs="宋体" w:hint="eastAsia"/>
          <w:kern w:val="0"/>
          <w:sz w:val="32"/>
          <w:szCs w:val="32"/>
        </w:rPr>
        <w:t>202</w:t>
      </w:r>
      <w:r w:rsidR="007F544E">
        <w:rPr>
          <w:rFonts w:ascii="仿宋_GB2312" w:eastAsia="仿宋_GB2312" w:hAnsi="宋体" w:cs="宋体"/>
          <w:kern w:val="0"/>
          <w:sz w:val="32"/>
          <w:szCs w:val="32"/>
        </w:rPr>
        <w:t>3</w:t>
      </w:r>
      <w:r w:rsidRPr="00404BEB">
        <w:rPr>
          <w:rFonts w:ascii="仿宋_GB2312" w:eastAsia="仿宋_GB2312" w:hAnsi="宋体" w:cs="宋体" w:hint="eastAsia"/>
          <w:kern w:val="0"/>
          <w:sz w:val="32"/>
          <w:szCs w:val="32"/>
        </w:rPr>
        <w:t>年</w:t>
      </w:r>
      <w:r w:rsidR="00733D2E">
        <w:rPr>
          <w:rFonts w:ascii="仿宋_GB2312" w:eastAsia="仿宋_GB2312" w:hAnsi="宋体" w:cs="宋体"/>
          <w:kern w:val="0"/>
          <w:sz w:val="32"/>
          <w:szCs w:val="32"/>
        </w:rPr>
        <w:t>9</w:t>
      </w:r>
      <w:r w:rsidRPr="00404BEB">
        <w:rPr>
          <w:rFonts w:ascii="仿宋_GB2312" w:eastAsia="仿宋_GB2312" w:hAnsi="宋体" w:cs="宋体" w:hint="eastAsia"/>
          <w:kern w:val="0"/>
          <w:sz w:val="32"/>
          <w:szCs w:val="32"/>
        </w:rPr>
        <w:t>月</w:t>
      </w:r>
      <w:r w:rsidR="00340894">
        <w:rPr>
          <w:rFonts w:ascii="仿宋_GB2312" w:eastAsia="仿宋_GB2312" w:hAnsi="宋体" w:cs="宋体"/>
          <w:kern w:val="0"/>
          <w:sz w:val="32"/>
          <w:szCs w:val="32"/>
        </w:rPr>
        <w:t>15</w:t>
      </w:r>
      <w:r w:rsidRPr="00404BEB">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前报送至联系邮箱，并注明联系人员和联系方式。</w:t>
      </w:r>
    </w:p>
    <w:p w14:paraId="233BB008" w14:textId="77777777" w:rsidR="00E10A87" w:rsidRDefault="00E10A87" w:rsidP="00E10A87">
      <w:pPr>
        <w:spacing w:line="360"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（二）上报内容</w:t>
      </w:r>
    </w:p>
    <w:p w14:paraId="43DCFA59" w14:textId="2169EB06" w:rsidR="00E10A87" w:rsidRDefault="00E10A87" w:rsidP="00E10A87">
      <w:pPr>
        <w:spacing w:line="360"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1.一般概括性内容：项目标题、汇报单位、汇报人、联系方式、执行时间等；</w:t>
      </w:r>
    </w:p>
    <w:p w14:paraId="0F7D0133" w14:textId="77777777" w:rsidR="00E10A87" w:rsidRDefault="00E10A87" w:rsidP="00E10A87">
      <w:pPr>
        <w:spacing w:line="360"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2.汇报内容分为P（Plan</w:t>
      </w:r>
      <w:r>
        <w:rPr>
          <w:rFonts w:ascii="仿宋_GB2312" w:eastAsia="仿宋_GB2312" w:hAnsi="宋体" w:cs="宋体"/>
          <w:kern w:val="0"/>
          <w:sz w:val="32"/>
          <w:szCs w:val="32"/>
        </w:rPr>
        <w:t>）</w:t>
      </w:r>
      <w:r>
        <w:rPr>
          <w:rFonts w:ascii="仿宋_GB2312" w:eastAsia="仿宋_GB2312" w:hAnsi="黑体" w:hint="eastAsia"/>
          <w:sz w:val="32"/>
          <w:szCs w:val="32"/>
        </w:rPr>
        <w:t>、D</w:t>
      </w:r>
      <w:r>
        <w:rPr>
          <w:rFonts w:ascii="仿宋_GB2312" w:eastAsia="仿宋_GB2312" w:hAnsi="宋体" w:cs="宋体" w:hint="eastAsia"/>
          <w:kern w:val="0"/>
          <w:sz w:val="32"/>
          <w:szCs w:val="32"/>
        </w:rPr>
        <w:t>（Do</w:t>
      </w:r>
      <w:r>
        <w:rPr>
          <w:rFonts w:ascii="仿宋_GB2312" w:eastAsia="仿宋_GB2312" w:hAnsi="宋体" w:cs="宋体"/>
          <w:kern w:val="0"/>
          <w:sz w:val="32"/>
          <w:szCs w:val="32"/>
        </w:rPr>
        <w:t>）</w:t>
      </w:r>
      <w:r>
        <w:rPr>
          <w:rFonts w:ascii="仿宋_GB2312" w:eastAsia="仿宋_GB2312" w:hAnsi="黑体" w:hint="eastAsia"/>
          <w:sz w:val="32"/>
          <w:szCs w:val="32"/>
        </w:rPr>
        <w:t>、C</w:t>
      </w:r>
      <w:r>
        <w:rPr>
          <w:rFonts w:ascii="仿宋_GB2312" w:eastAsia="仿宋_GB2312" w:hAnsi="宋体" w:cs="宋体" w:hint="eastAsia"/>
          <w:kern w:val="0"/>
          <w:sz w:val="32"/>
          <w:szCs w:val="32"/>
        </w:rPr>
        <w:t>（Check</w:t>
      </w:r>
      <w:r>
        <w:rPr>
          <w:rFonts w:ascii="仿宋_GB2312" w:eastAsia="仿宋_GB2312" w:hAnsi="宋体" w:cs="宋体"/>
          <w:kern w:val="0"/>
          <w:sz w:val="32"/>
          <w:szCs w:val="32"/>
        </w:rPr>
        <w:t>）</w:t>
      </w:r>
      <w:r>
        <w:rPr>
          <w:rFonts w:ascii="仿宋_GB2312" w:eastAsia="仿宋_GB2312" w:hAnsi="黑体" w:hint="eastAsia"/>
          <w:sz w:val="32"/>
          <w:szCs w:val="32"/>
        </w:rPr>
        <w:t>、A</w:t>
      </w:r>
      <w:r>
        <w:rPr>
          <w:rFonts w:ascii="仿宋_GB2312" w:eastAsia="仿宋_GB2312" w:hAnsi="宋体" w:cs="宋体" w:hint="eastAsia"/>
          <w:kern w:val="0"/>
          <w:sz w:val="32"/>
          <w:szCs w:val="32"/>
        </w:rPr>
        <w:t>（Action</w:t>
      </w:r>
      <w:r>
        <w:rPr>
          <w:rFonts w:ascii="仿宋_GB2312" w:eastAsia="仿宋_GB2312" w:hAnsi="宋体" w:cs="宋体"/>
          <w:kern w:val="0"/>
          <w:sz w:val="32"/>
          <w:szCs w:val="32"/>
        </w:rPr>
        <w:t>）</w:t>
      </w:r>
      <w:r>
        <w:rPr>
          <w:rFonts w:ascii="仿宋_GB2312" w:eastAsia="仿宋_GB2312" w:hAnsi="宋体" w:cs="宋体" w:hint="eastAsia"/>
          <w:kern w:val="0"/>
          <w:sz w:val="32"/>
          <w:szCs w:val="32"/>
        </w:rPr>
        <w:t>四部分框架内容，具体可围绕附件PDCA项目成果评分标准进行PPT内容设计（具体见附件）；</w:t>
      </w:r>
    </w:p>
    <w:p w14:paraId="49A3C556" w14:textId="40FE8236" w:rsidR="00E10A87" w:rsidRDefault="00E10A87" w:rsidP="00E10A87">
      <w:pPr>
        <w:spacing w:line="360"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3.PPT要图文并茂，突出重点，页数以20</w:t>
      </w:r>
      <w:r w:rsidR="007F544E">
        <w:rPr>
          <w:rFonts w:ascii="仿宋_GB2312" w:eastAsia="仿宋_GB2312" w:hAnsi="宋体" w:cs="宋体" w:hint="eastAsia"/>
          <w:kern w:val="0"/>
          <w:sz w:val="32"/>
          <w:szCs w:val="32"/>
        </w:rPr>
        <w:t>页左右为宜</w:t>
      </w:r>
      <w:r>
        <w:rPr>
          <w:rFonts w:ascii="仿宋_GB2312" w:eastAsia="仿宋_GB2312" w:hAnsi="宋体" w:cs="宋体" w:hint="eastAsia"/>
          <w:kern w:val="0"/>
          <w:sz w:val="32"/>
          <w:szCs w:val="32"/>
        </w:rPr>
        <w:t>。</w:t>
      </w:r>
    </w:p>
    <w:p w14:paraId="2AD65CD8" w14:textId="77777777" w:rsidR="00E10A87" w:rsidRDefault="00E10A87" w:rsidP="00E10A87">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三、评选程序和项目展示</w:t>
      </w:r>
    </w:p>
    <w:p w14:paraId="7CB493D2" w14:textId="6830F6B9" w:rsidR="00E10A87" w:rsidRDefault="00E10A87" w:rsidP="00E10A87">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w:t>
      </w:r>
      <w:r w:rsidR="007F544E">
        <w:rPr>
          <w:rFonts w:ascii="仿宋_GB2312" w:eastAsia="仿宋_GB2312" w:hAnsi="宋体" w:cs="宋体"/>
          <w:kern w:val="0"/>
          <w:sz w:val="32"/>
          <w:szCs w:val="32"/>
        </w:rPr>
        <w:t>3</w:t>
      </w:r>
      <w:r>
        <w:rPr>
          <w:rFonts w:ascii="仿宋_GB2312" w:eastAsia="仿宋_GB2312" w:hAnsi="宋体" w:cs="宋体" w:hint="eastAsia"/>
          <w:kern w:val="0"/>
          <w:sz w:val="32"/>
          <w:szCs w:val="32"/>
        </w:rPr>
        <w:t>年</w:t>
      </w:r>
      <w:r w:rsidR="007F544E">
        <w:rPr>
          <w:rFonts w:ascii="仿宋_GB2312" w:eastAsia="仿宋_GB2312" w:hAnsi="宋体" w:cs="宋体"/>
          <w:kern w:val="0"/>
          <w:sz w:val="32"/>
          <w:szCs w:val="32"/>
        </w:rPr>
        <w:t>10</w:t>
      </w:r>
      <w:r>
        <w:rPr>
          <w:rFonts w:ascii="仿宋_GB2312" w:eastAsia="仿宋_GB2312" w:hAnsi="宋体" w:cs="宋体" w:hint="eastAsia"/>
          <w:kern w:val="0"/>
          <w:sz w:val="32"/>
          <w:szCs w:val="32"/>
        </w:rPr>
        <w:t>月</w:t>
      </w:r>
      <w:r w:rsidR="00340894">
        <w:rPr>
          <w:rFonts w:ascii="仿宋_GB2312" w:eastAsia="仿宋_GB2312" w:hAnsi="宋体" w:cs="宋体" w:hint="eastAsia"/>
          <w:kern w:val="0"/>
          <w:sz w:val="32"/>
          <w:szCs w:val="32"/>
        </w:rPr>
        <w:t>-11月</w:t>
      </w:r>
      <w:r>
        <w:rPr>
          <w:rFonts w:ascii="仿宋_GB2312" w:eastAsia="仿宋_GB2312" w:hAnsi="宋体" w:cs="宋体" w:hint="eastAsia"/>
          <w:kern w:val="0"/>
          <w:sz w:val="32"/>
          <w:szCs w:val="32"/>
        </w:rPr>
        <w:t>，北京市体检质量控制和改进中心将邀请评审专家对案例进行现场评审，并依据总分从高到低排序，评选出一、二、三等奖</w:t>
      </w:r>
      <w:r w:rsidRPr="00230F41">
        <w:rPr>
          <w:rFonts w:ascii="仿宋_GB2312" w:eastAsia="仿宋_GB2312" w:hAnsi="宋体" w:cs="宋体" w:hint="eastAsia"/>
          <w:kern w:val="0"/>
          <w:sz w:val="32"/>
          <w:szCs w:val="32"/>
        </w:rPr>
        <w:t>。</w:t>
      </w:r>
      <w:r w:rsidRPr="00E10A87">
        <w:rPr>
          <w:rFonts w:ascii="仿宋_GB2312" w:eastAsia="仿宋_GB2312" w:hAnsi="宋体" w:cs="宋体" w:hint="eastAsia"/>
          <w:kern w:val="0"/>
          <w:sz w:val="32"/>
          <w:szCs w:val="32"/>
        </w:rPr>
        <w:t>优秀案例将获得在《健康体检与管理》杂志优先发表的机会。</w:t>
      </w:r>
    </w:p>
    <w:p w14:paraId="3697D8D3" w14:textId="77777777" w:rsidR="00E10A87" w:rsidRDefault="00E10A87" w:rsidP="00E10A87">
      <w:pPr>
        <w:spacing w:line="360" w:lineRule="auto"/>
        <w:ind w:firstLineChars="200" w:firstLine="640"/>
        <w:rPr>
          <w:rFonts w:ascii="仿宋_GB2312" w:eastAsia="仿宋_GB2312" w:hAnsi="宋体" w:cs="宋体"/>
          <w:kern w:val="0"/>
          <w:sz w:val="32"/>
          <w:szCs w:val="32"/>
        </w:rPr>
      </w:pPr>
      <w:r w:rsidRPr="003B2B2B">
        <w:rPr>
          <w:rFonts w:ascii="黑体" w:eastAsia="黑体" w:hAnsi="黑体" w:cs="黑体" w:hint="eastAsia"/>
          <w:sz w:val="32"/>
          <w:szCs w:val="32"/>
        </w:rPr>
        <w:t>四、联系方式</w:t>
      </w:r>
    </w:p>
    <w:p w14:paraId="7A65E21A" w14:textId="77AB4050" w:rsidR="00E10A87" w:rsidRDefault="00E10A87" w:rsidP="00E10A87">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联系人：陈晔</w:t>
      </w:r>
    </w:p>
    <w:p w14:paraId="319FFC47" w14:textId="444AE14C" w:rsidR="00E10A87" w:rsidRDefault="00E10A87" w:rsidP="00E10A87">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联系方式：6</w:t>
      </w:r>
      <w:r>
        <w:rPr>
          <w:rFonts w:ascii="仿宋_GB2312" w:eastAsia="仿宋_GB2312" w:hAnsi="黑体"/>
          <w:sz w:val="32"/>
          <w:szCs w:val="32"/>
        </w:rPr>
        <w:t>5289702</w:t>
      </w:r>
    </w:p>
    <w:p w14:paraId="619DFAF2" w14:textId="531D6FF1" w:rsidR="00E10A87" w:rsidRDefault="00E10A87" w:rsidP="00E10A87">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邮箱地址：</w:t>
      </w:r>
      <w:r>
        <w:rPr>
          <w:rFonts w:ascii="仿宋_GB2312" w:eastAsia="仿宋_GB2312" w:hAnsi="黑体"/>
          <w:sz w:val="32"/>
          <w:szCs w:val="32"/>
        </w:rPr>
        <w:t>bjtjzkzx</w:t>
      </w:r>
      <w:r>
        <w:rPr>
          <w:rFonts w:ascii="仿宋_GB2312" w:eastAsia="仿宋_GB2312" w:hAnsi="黑体" w:hint="eastAsia"/>
          <w:sz w:val="32"/>
          <w:szCs w:val="32"/>
        </w:rPr>
        <w:t>@</w:t>
      </w:r>
      <w:r>
        <w:rPr>
          <w:rFonts w:ascii="仿宋_GB2312" w:eastAsia="仿宋_GB2312" w:hAnsi="黑体"/>
          <w:sz w:val="32"/>
          <w:szCs w:val="32"/>
        </w:rPr>
        <w:t>126.com</w:t>
      </w:r>
    </w:p>
    <w:p w14:paraId="04B0F6E0" w14:textId="32C3486B" w:rsidR="00E10A87" w:rsidRDefault="00E10A87" w:rsidP="00E10A87">
      <w:pPr>
        <w:spacing w:line="360" w:lineRule="auto"/>
        <w:ind w:firstLineChars="200" w:firstLine="640"/>
        <w:rPr>
          <w:rFonts w:ascii="仿宋_GB2312" w:eastAsia="仿宋_GB2312" w:hAnsi="黑体"/>
          <w:sz w:val="32"/>
          <w:szCs w:val="32"/>
        </w:rPr>
      </w:pPr>
    </w:p>
    <w:p w14:paraId="13FBA481" w14:textId="2C65F53D" w:rsidR="00E10A87" w:rsidRDefault="00E10A87" w:rsidP="00E10A87">
      <w:pPr>
        <w:tabs>
          <w:tab w:val="left" w:pos="547"/>
        </w:tabs>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Calibri" w:hint="eastAsia"/>
          <w:sz w:val="32"/>
          <w:szCs w:val="32"/>
        </w:rPr>
        <w:t>：</w:t>
      </w:r>
      <w:r>
        <w:rPr>
          <w:rFonts w:ascii="仿宋_GB2312" w:eastAsia="仿宋_GB2312" w:hAnsi="黑体" w:hint="eastAsia"/>
          <w:sz w:val="32"/>
          <w:szCs w:val="32"/>
        </w:rPr>
        <w:t>健康体检PDCA项目成果评分标准</w:t>
      </w:r>
    </w:p>
    <w:p w14:paraId="37E29406" w14:textId="3F9B9364" w:rsidR="00E10A87" w:rsidRDefault="00E10A87" w:rsidP="00E10A87">
      <w:pPr>
        <w:spacing w:line="360" w:lineRule="auto"/>
        <w:rPr>
          <w:rFonts w:ascii="仿宋_GB2312" w:eastAsia="仿宋_GB2312" w:hAnsi="黑体"/>
          <w:sz w:val="32"/>
          <w:szCs w:val="32"/>
        </w:rPr>
      </w:pPr>
    </w:p>
    <w:p w14:paraId="0A5575A3" w14:textId="151FA619" w:rsidR="00E10A87" w:rsidRDefault="00E10A87" w:rsidP="00E10A87">
      <w:pPr>
        <w:spacing w:line="360" w:lineRule="auto"/>
        <w:rPr>
          <w:rFonts w:ascii="仿宋_GB2312" w:eastAsia="仿宋_GB2312" w:hAnsi="黑体"/>
          <w:sz w:val="32"/>
          <w:szCs w:val="32"/>
        </w:rPr>
      </w:pPr>
    </w:p>
    <w:p w14:paraId="0B8E9E53" w14:textId="07B209BD" w:rsidR="00E10A87" w:rsidRDefault="003964ED" w:rsidP="00E10A87">
      <w:pPr>
        <w:spacing w:line="360" w:lineRule="auto"/>
        <w:rPr>
          <w:rFonts w:ascii="仿宋_GB2312" w:eastAsia="仿宋_GB2312" w:hAnsi="黑体"/>
          <w:sz w:val="32"/>
          <w:szCs w:val="32"/>
        </w:rPr>
      </w:pPr>
      <w:r>
        <w:rPr>
          <w:rFonts w:eastAsia="华文仿宋"/>
          <w:noProof/>
          <w:sz w:val="32"/>
          <w:szCs w:val="32"/>
        </w:rPr>
        <w:lastRenderedPageBreak/>
        <w:drawing>
          <wp:anchor distT="0" distB="0" distL="114300" distR="114300" simplePos="0" relativeHeight="251658240" behindDoc="1" locked="0" layoutInCell="1" allowOverlap="1" wp14:anchorId="466872DF" wp14:editId="66ADAEA5">
            <wp:simplePos x="0" y="0"/>
            <wp:positionH relativeFrom="column">
              <wp:posOffset>2828422</wp:posOffset>
            </wp:positionH>
            <wp:positionV relativeFrom="paragraph">
              <wp:posOffset>2624</wp:posOffset>
            </wp:positionV>
            <wp:extent cx="1469390" cy="14693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1469390"/>
                    </a:xfrm>
                    <a:prstGeom prst="rect">
                      <a:avLst/>
                    </a:prstGeom>
                    <a:noFill/>
                  </pic:spPr>
                </pic:pic>
              </a:graphicData>
            </a:graphic>
            <wp14:sizeRelH relativeFrom="page">
              <wp14:pctWidth>0</wp14:pctWidth>
            </wp14:sizeRelH>
            <wp14:sizeRelV relativeFrom="page">
              <wp14:pctHeight>0</wp14:pctHeight>
            </wp14:sizeRelV>
          </wp:anchor>
        </w:drawing>
      </w:r>
    </w:p>
    <w:p w14:paraId="795C7ACA" w14:textId="26AD829D" w:rsidR="00E10A87" w:rsidRDefault="00E10A87" w:rsidP="00B0376C">
      <w:pPr>
        <w:spacing w:line="360" w:lineRule="auto"/>
        <w:ind w:right="480"/>
        <w:jc w:val="right"/>
        <w:rPr>
          <w:rFonts w:ascii="仿宋_GB2312" w:eastAsia="仿宋_GB2312" w:hAnsi="黑体"/>
          <w:sz w:val="32"/>
          <w:szCs w:val="32"/>
        </w:rPr>
      </w:pPr>
      <w:r>
        <w:rPr>
          <w:rFonts w:ascii="仿宋_GB2312" w:eastAsia="仿宋_GB2312" w:hAnsi="黑体" w:hint="eastAsia"/>
          <w:sz w:val="32"/>
          <w:szCs w:val="32"/>
        </w:rPr>
        <w:t>北京市体检质量控制和改进中心</w:t>
      </w:r>
    </w:p>
    <w:p w14:paraId="6BDF90C4" w14:textId="7DCB386F" w:rsidR="00E10A87" w:rsidRDefault="00E10A87" w:rsidP="00E10A87">
      <w:pPr>
        <w:spacing w:line="360" w:lineRule="auto"/>
        <w:ind w:right="960"/>
        <w:jc w:val="center"/>
        <w:rPr>
          <w:rFonts w:ascii="仿宋_GB2312" w:eastAsia="仿宋_GB2312" w:hAnsi="黑体"/>
          <w:sz w:val="32"/>
          <w:szCs w:val="32"/>
        </w:rPr>
      </w:pPr>
      <w:r>
        <w:rPr>
          <w:rFonts w:ascii="仿宋_GB2312" w:eastAsia="仿宋_GB2312" w:hAnsi="黑体" w:hint="eastAsia"/>
          <w:sz w:val="32"/>
          <w:szCs w:val="32"/>
        </w:rPr>
        <w:t xml:space="preserve">                         202</w:t>
      </w:r>
      <w:r w:rsidR="007F544E">
        <w:rPr>
          <w:rFonts w:ascii="仿宋_GB2312" w:eastAsia="仿宋_GB2312" w:hAnsi="黑体"/>
          <w:sz w:val="32"/>
          <w:szCs w:val="32"/>
        </w:rPr>
        <w:t>3</w:t>
      </w:r>
      <w:r>
        <w:rPr>
          <w:rFonts w:ascii="仿宋_GB2312" w:eastAsia="仿宋_GB2312" w:hAnsi="黑体" w:hint="eastAsia"/>
          <w:sz w:val="32"/>
          <w:szCs w:val="32"/>
        </w:rPr>
        <w:t>年</w:t>
      </w:r>
      <w:r w:rsidR="007F544E">
        <w:rPr>
          <w:rFonts w:ascii="仿宋_GB2312" w:eastAsia="仿宋_GB2312" w:hAnsi="黑体"/>
          <w:sz w:val="32"/>
          <w:szCs w:val="32"/>
        </w:rPr>
        <w:t>6</w:t>
      </w:r>
      <w:r>
        <w:rPr>
          <w:rFonts w:ascii="仿宋_GB2312" w:eastAsia="仿宋_GB2312" w:hAnsi="黑体" w:hint="eastAsia"/>
          <w:sz w:val="32"/>
          <w:szCs w:val="32"/>
        </w:rPr>
        <w:t>月</w:t>
      </w:r>
      <w:r w:rsidR="007F544E">
        <w:rPr>
          <w:rFonts w:ascii="仿宋_GB2312" w:eastAsia="仿宋_GB2312" w:hAnsi="黑体" w:hint="eastAsia"/>
          <w:sz w:val="32"/>
          <w:szCs w:val="32"/>
        </w:rPr>
        <w:t>6</w:t>
      </w:r>
      <w:r>
        <w:rPr>
          <w:rFonts w:ascii="仿宋_GB2312" w:eastAsia="仿宋_GB2312" w:hAnsi="黑体" w:hint="eastAsia"/>
          <w:sz w:val="32"/>
          <w:szCs w:val="32"/>
        </w:rPr>
        <w:t>日</w:t>
      </w:r>
      <w:r>
        <w:rPr>
          <w:rFonts w:ascii="仿宋_GB2312" w:eastAsia="仿宋_GB2312" w:hAnsi="黑体"/>
          <w:sz w:val="32"/>
          <w:szCs w:val="32"/>
        </w:rPr>
        <w:br w:type="page"/>
      </w:r>
      <w:bookmarkStart w:id="0" w:name="_GoBack"/>
      <w:bookmarkEnd w:id="0"/>
    </w:p>
    <w:p w14:paraId="7AC192EE" w14:textId="78CAE28E" w:rsidR="00E10A87" w:rsidRPr="00E10A87" w:rsidRDefault="00E10A87" w:rsidP="00E10A87">
      <w:pPr>
        <w:rPr>
          <w:rFonts w:ascii="黑体" w:eastAsia="黑体" w:hAnsi="黑体"/>
          <w:sz w:val="32"/>
          <w:szCs w:val="32"/>
        </w:rPr>
      </w:pPr>
      <w:r w:rsidRPr="00E10A87">
        <w:rPr>
          <w:rFonts w:ascii="黑体" w:eastAsia="黑体" w:hAnsi="黑体" w:hint="eastAsia"/>
          <w:sz w:val="32"/>
          <w:szCs w:val="32"/>
        </w:rPr>
        <w:lastRenderedPageBreak/>
        <w:t>附件</w:t>
      </w:r>
    </w:p>
    <w:p w14:paraId="6F2EABAB" w14:textId="066A5E17" w:rsidR="00E10A87" w:rsidRDefault="00E10A87" w:rsidP="00E10A87">
      <w:pPr>
        <w:jc w:val="center"/>
        <w:rPr>
          <w:rFonts w:ascii="宋体" w:eastAsia="宋体" w:hAnsi="宋体" w:cs="Times New Roman"/>
          <w:b/>
          <w:sz w:val="44"/>
          <w:szCs w:val="44"/>
        </w:rPr>
      </w:pPr>
      <w:r>
        <w:rPr>
          <w:rFonts w:ascii="宋体" w:eastAsia="宋体" w:hAnsi="宋体" w:cs="Times New Roman" w:hint="eastAsia"/>
          <w:b/>
          <w:sz w:val="44"/>
          <w:szCs w:val="44"/>
        </w:rPr>
        <w:t>健康体检</w:t>
      </w:r>
      <w:r>
        <w:rPr>
          <w:rFonts w:ascii="宋体" w:eastAsia="宋体" w:hAnsi="宋体" w:cs="宋体" w:hint="eastAsia"/>
          <w:b/>
          <w:bCs/>
          <w:sz w:val="44"/>
          <w:szCs w:val="44"/>
        </w:rPr>
        <w:t>PDCA项目成果</w:t>
      </w:r>
      <w:r>
        <w:rPr>
          <w:rFonts w:ascii="宋体" w:eastAsia="宋体" w:hAnsi="宋体" w:cs="Times New Roman" w:hint="eastAsia"/>
          <w:b/>
          <w:sz w:val="44"/>
          <w:szCs w:val="44"/>
        </w:rPr>
        <w:t>评分标准</w:t>
      </w:r>
    </w:p>
    <w:tbl>
      <w:tblPr>
        <w:tblpPr w:leftFromText="180" w:rightFromText="180" w:vertAnchor="text" w:horzAnchor="page" w:tblpX="1072" w:tblpY="204"/>
        <w:tblOverlap w:val="neve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90"/>
        <w:gridCol w:w="1823"/>
        <w:gridCol w:w="5867"/>
        <w:gridCol w:w="820"/>
      </w:tblGrid>
      <w:tr w:rsidR="00E10A87" w:rsidRPr="00A95169" w14:paraId="16164314" w14:textId="77777777" w:rsidTr="00202EA2">
        <w:trPr>
          <w:trHeight w:val="680"/>
        </w:trPr>
        <w:tc>
          <w:tcPr>
            <w:tcW w:w="1390" w:type="dxa"/>
            <w:vAlign w:val="center"/>
          </w:tcPr>
          <w:p w14:paraId="6C7CBF05"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维度</w:t>
            </w:r>
          </w:p>
        </w:tc>
        <w:tc>
          <w:tcPr>
            <w:tcW w:w="1823" w:type="dxa"/>
            <w:vAlign w:val="center"/>
          </w:tcPr>
          <w:p w14:paraId="08B9256C"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条目</w:t>
            </w:r>
          </w:p>
        </w:tc>
        <w:tc>
          <w:tcPr>
            <w:tcW w:w="5867" w:type="dxa"/>
            <w:vAlign w:val="center"/>
          </w:tcPr>
          <w:p w14:paraId="41DD446D"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评审内容</w:t>
            </w:r>
          </w:p>
        </w:tc>
        <w:tc>
          <w:tcPr>
            <w:tcW w:w="820" w:type="dxa"/>
            <w:vAlign w:val="center"/>
          </w:tcPr>
          <w:p w14:paraId="6096D92B"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分值</w:t>
            </w:r>
          </w:p>
        </w:tc>
      </w:tr>
      <w:tr w:rsidR="00E10A87" w:rsidRPr="00A95169" w14:paraId="506BB823" w14:textId="77777777" w:rsidTr="00202EA2">
        <w:trPr>
          <w:trHeight w:val="1261"/>
        </w:trPr>
        <w:tc>
          <w:tcPr>
            <w:tcW w:w="1390" w:type="dxa"/>
            <w:vMerge w:val="restart"/>
            <w:vAlign w:val="center"/>
          </w:tcPr>
          <w:p w14:paraId="6F1824CA" w14:textId="77777777" w:rsidR="00E10A87" w:rsidRPr="00A95169" w:rsidRDefault="00E10A87" w:rsidP="00202EA2">
            <w:pPr>
              <w:spacing w:line="240" w:lineRule="exact"/>
              <w:jc w:val="center"/>
              <w:rPr>
                <w:rFonts w:ascii="仿宋" w:eastAsia="仿宋" w:hAnsi="仿宋" w:cs="仿宋"/>
                <w:b/>
                <w:bCs/>
                <w:w w:val="85"/>
              </w:rPr>
            </w:pPr>
            <w:r w:rsidRPr="00A95169">
              <w:rPr>
                <w:rFonts w:ascii="仿宋" w:eastAsia="仿宋" w:hAnsi="仿宋" w:cs="仿宋" w:hint="eastAsia"/>
                <w:b/>
                <w:bCs/>
                <w:w w:val="85"/>
              </w:rPr>
              <w:t>P</w:t>
            </w:r>
            <w:r w:rsidRPr="00A95169">
              <w:rPr>
                <w:rFonts w:ascii="仿宋" w:eastAsia="仿宋" w:hAnsi="仿宋" w:cs="仿宋"/>
                <w:b/>
                <w:bCs/>
                <w:w w:val="85"/>
              </w:rPr>
              <w:t>(Plan)</w:t>
            </w:r>
          </w:p>
          <w:p w14:paraId="0C484103"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（35分）</w:t>
            </w:r>
          </w:p>
        </w:tc>
        <w:tc>
          <w:tcPr>
            <w:tcW w:w="1823" w:type="dxa"/>
            <w:vAlign w:val="center"/>
          </w:tcPr>
          <w:p w14:paraId="4AF2CBA8"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改进背景</w:t>
            </w:r>
          </w:p>
        </w:tc>
        <w:tc>
          <w:tcPr>
            <w:tcW w:w="5867" w:type="dxa"/>
            <w:vAlign w:val="center"/>
          </w:tcPr>
          <w:p w14:paraId="5F7BD561"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1.选题符合客观实际需要</w:t>
            </w:r>
          </w:p>
          <w:p w14:paraId="2CB5D2EA"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2.现状把握准确、恰当,有相关文献、数据支撑</w:t>
            </w:r>
          </w:p>
          <w:p w14:paraId="56692B54"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3.改进有意义和价值</w:t>
            </w:r>
          </w:p>
        </w:tc>
        <w:tc>
          <w:tcPr>
            <w:tcW w:w="820" w:type="dxa"/>
            <w:vAlign w:val="center"/>
          </w:tcPr>
          <w:p w14:paraId="1BB02AEE"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10 分</w:t>
            </w:r>
          </w:p>
        </w:tc>
      </w:tr>
      <w:tr w:rsidR="00E10A87" w:rsidRPr="00A95169" w14:paraId="45E68A41" w14:textId="77777777" w:rsidTr="00202EA2">
        <w:trPr>
          <w:trHeight w:val="895"/>
        </w:trPr>
        <w:tc>
          <w:tcPr>
            <w:tcW w:w="1390" w:type="dxa"/>
            <w:vMerge/>
            <w:vAlign w:val="center"/>
          </w:tcPr>
          <w:p w14:paraId="4F840216" w14:textId="77777777" w:rsidR="00E10A87" w:rsidRPr="00A95169" w:rsidRDefault="00E10A87" w:rsidP="00202EA2">
            <w:pPr>
              <w:spacing w:line="500" w:lineRule="exact"/>
              <w:ind w:firstLineChars="200" w:firstLine="422"/>
              <w:jc w:val="center"/>
              <w:rPr>
                <w:rFonts w:ascii="仿宋_GB2312" w:eastAsia="仿宋_GB2312" w:hAnsi="Calibri"/>
                <w:b/>
                <w:bCs/>
              </w:rPr>
            </w:pPr>
          </w:p>
        </w:tc>
        <w:tc>
          <w:tcPr>
            <w:tcW w:w="1823" w:type="dxa"/>
            <w:vAlign w:val="center"/>
          </w:tcPr>
          <w:p w14:paraId="1650EB00"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改进目标</w:t>
            </w:r>
          </w:p>
        </w:tc>
        <w:tc>
          <w:tcPr>
            <w:tcW w:w="5867" w:type="dxa"/>
            <w:vAlign w:val="center"/>
          </w:tcPr>
          <w:p w14:paraId="39540CC8"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1.目标的设定有先进性</w:t>
            </w:r>
          </w:p>
          <w:p w14:paraId="687B2DD2"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2.目标设定的方法科学合理</w:t>
            </w:r>
          </w:p>
          <w:p w14:paraId="5899B0F9"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3.目标清晰明确、可量化</w:t>
            </w:r>
          </w:p>
        </w:tc>
        <w:tc>
          <w:tcPr>
            <w:tcW w:w="820" w:type="dxa"/>
            <w:vAlign w:val="center"/>
          </w:tcPr>
          <w:p w14:paraId="1B271893"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10 分</w:t>
            </w:r>
          </w:p>
        </w:tc>
      </w:tr>
      <w:tr w:rsidR="00E10A87" w:rsidRPr="00A95169" w14:paraId="162C32C4" w14:textId="77777777" w:rsidTr="00202EA2">
        <w:trPr>
          <w:trHeight w:val="895"/>
        </w:trPr>
        <w:tc>
          <w:tcPr>
            <w:tcW w:w="1390" w:type="dxa"/>
            <w:vMerge/>
            <w:vAlign w:val="center"/>
          </w:tcPr>
          <w:p w14:paraId="3852CB10" w14:textId="77777777" w:rsidR="00E10A87" w:rsidRPr="00A95169" w:rsidRDefault="00E10A87" w:rsidP="00202EA2">
            <w:pPr>
              <w:spacing w:line="500" w:lineRule="exact"/>
              <w:ind w:firstLineChars="200" w:firstLine="422"/>
              <w:jc w:val="center"/>
              <w:rPr>
                <w:rFonts w:ascii="仿宋_GB2312" w:eastAsia="仿宋_GB2312" w:hAnsi="Calibri"/>
                <w:b/>
                <w:bCs/>
              </w:rPr>
            </w:pPr>
          </w:p>
        </w:tc>
        <w:tc>
          <w:tcPr>
            <w:tcW w:w="1823" w:type="dxa"/>
            <w:vAlign w:val="center"/>
          </w:tcPr>
          <w:p w14:paraId="5B44EA6B"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改进计划</w:t>
            </w:r>
          </w:p>
        </w:tc>
        <w:tc>
          <w:tcPr>
            <w:tcW w:w="5867" w:type="dxa"/>
            <w:vAlign w:val="center"/>
          </w:tcPr>
          <w:p w14:paraId="7DE20141"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1.原因分析和主要原因确认科学合理</w:t>
            </w:r>
          </w:p>
          <w:p w14:paraId="62571A84"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2.问题分析结果与对策方案间的逻辑严谨</w:t>
            </w:r>
          </w:p>
          <w:p w14:paraId="42A11631"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3.推进计划及措施具体明确</w:t>
            </w:r>
          </w:p>
        </w:tc>
        <w:tc>
          <w:tcPr>
            <w:tcW w:w="820" w:type="dxa"/>
            <w:vAlign w:val="center"/>
          </w:tcPr>
          <w:p w14:paraId="38DD2048"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15分</w:t>
            </w:r>
          </w:p>
        </w:tc>
      </w:tr>
      <w:tr w:rsidR="00E10A87" w:rsidRPr="00A95169" w14:paraId="5A713A4B" w14:textId="77777777" w:rsidTr="00202EA2">
        <w:trPr>
          <w:trHeight w:val="1740"/>
        </w:trPr>
        <w:tc>
          <w:tcPr>
            <w:tcW w:w="1390" w:type="dxa"/>
            <w:vAlign w:val="center"/>
          </w:tcPr>
          <w:p w14:paraId="38A43D0E" w14:textId="77777777" w:rsidR="00E10A87" w:rsidRPr="00A95169" w:rsidRDefault="00E10A87" w:rsidP="00202EA2">
            <w:pPr>
              <w:spacing w:line="500" w:lineRule="exact"/>
              <w:jc w:val="center"/>
              <w:rPr>
                <w:rFonts w:ascii="仿宋" w:eastAsia="仿宋" w:hAnsi="仿宋" w:cs="仿宋"/>
                <w:b/>
                <w:bCs/>
                <w:w w:val="85"/>
              </w:rPr>
            </w:pPr>
            <w:r w:rsidRPr="00A95169">
              <w:rPr>
                <w:rFonts w:ascii="仿宋" w:eastAsia="仿宋" w:hAnsi="仿宋" w:cs="仿宋" w:hint="eastAsia"/>
                <w:b/>
                <w:bCs/>
                <w:w w:val="85"/>
              </w:rPr>
              <w:t>D</w:t>
            </w:r>
            <w:r w:rsidRPr="00A95169">
              <w:rPr>
                <w:rFonts w:ascii="仿宋" w:eastAsia="仿宋" w:hAnsi="仿宋" w:cs="仿宋"/>
                <w:b/>
                <w:bCs/>
                <w:w w:val="85"/>
              </w:rPr>
              <w:t>(Do)</w:t>
            </w:r>
          </w:p>
          <w:p w14:paraId="0FC7103D"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（15分）</w:t>
            </w:r>
          </w:p>
        </w:tc>
        <w:tc>
          <w:tcPr>
            <w:tcW w:w="1823" w:type="dxa"/>
            <w:vAlign w:val="center"/>
          </w:tcPr>
          <w:p w14:paraId="62C6B8F1"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改进项目推进</w:t>
            </w:r>
          </w:p>
        </w:tc>
        <w:tc>
          <w:tcPr>
            <w:tcW w:w="5867" w:type="dxa"/>
            <w:vAlign w:val="center"/>
          </w:tcPr>
          <w:p w14:paraId="7CB1EC02"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1.推进过程使用一定的管理工具</w:t>
            </w:r>
          </w:p>
          <w:p w14:paraId="50B80F99"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2.改进过程有措施、方法、测量、检查、调整</w:t>
            </w:r>
          </w:p>
          <w:p w14:paraId="403B38A0"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3.改进过程的佐证资料（如文件资料、图片、数据分析图表等）丰富、真实</w:t>
            </w:r>
          </w:p>
        </w:tc>
        <w:tc>
          <w:tcPr>
            <w:tcW w:w="820" w:type="dxa"/>
            <w:vAlign w:val="center"/>
          </w:tcPr>
          <w:p w14:paraId="3AF81603" w14:textId="77777777" w:rsidR="00E10A87" w:rsidRPr="00A95169" w:rsidRDefault="00E10A87" w:rsidP="00B0376C">
            <w:pPr>
              <w:spacing w:line="500" w:lineRule="exact"/>
              <w:jc w:val="center"/>
              <w:rPr>
                <w:rFonts w:ascii="仿宋_GB2312" w:eastAsia="仿宋_GB2312" w:hAnsi="Calibri"/>
              </w:rPr>
            </w:pPr>
            <w:r>
              <w:rPr>
                <w:rFonts w:ascii="仿宋_GB2312" w:eastAsia="仿宋_GB2312" w:hAnsi="Calibri" w:hint="eastAsia"/>
              </w:rPr>
              <w:t>15</w:t>
            </w:r>
            <w:r w:rsidRPr="00A95169">
              <w:rPr>
                <w:rFonts w:ascii="仿宋_GB2312" w:eastAsia="仿宋_GB2312" w:hAnsi="Calibri" w:hint="eastAsia"/>
              </w:rPr>
              <w:t>分</w:t>
            </w:r>
          </w:p>
        </w:tc>
      </w:tr>
      <w:tr w:rsidR="00E10A87" w:rsidRPr="00A95169" w14:paraId="676C1732" w14:textId="77777777" w:rsidTr="00202EA2">
        <w:trPr>
          <w:trHeight w:val="531"/>
        </w:trPr>
        <w:tc>
          <w:tcPr>
            <w:tcW w:w="1390" w:type="dxa"/>
            <w:vMerge w:val="restart"/>
            <w:tcBorders>
              <w:top w:val="nil"/>
            </w:tcBorders>
            <w:vAlign w:val="center"/>
          </w:tcPr>
          <w:p w14:paraId="44D63AD8" w14:textId="77777777" w:rsidR="00E10A87" w:rsidRPr="00A95169" w:rsidRDefault="00E10A87" w:rsidP="00202EA2">
            <w:pPr>
              <w:spacing w:line="240" w:lineRule="exact"/>
              <w:jc w:val="center"/>
              <w:rPr>
                <w:rFonts w:ascii="仿宋" w:eastAsia="仿宋" w:hAnsi="仿宋" w:cs="仿宋"/>
                <w:b/>
                <w:bCs/>
                <w:w w:val="85"/>
              </w:rPr>
            </w:pPr>
            <w:r w:rsidRPr="00A95169">
              <w:rPr>
                <w:rFonts w:ascii="仿宋" w:eastAsia="仿宋" w:hAnsi="仿宋" w:cs="仿宋" w:hint="eastAsia"/>
                <w:b/>
                <w:bCs/>
                <w:w w:val="85"/>
              </w:rPr>
              <w:t>C（C</w:t>
            </w:r>
            <w:r w:rsidRPr="00A95169">
              <w:rPr>
                <w:rFonts w:ascii="仿宋" w:eastAsia="仿宋" w:hAnsi="仿宋" w:cs="仿宋"/>
                <w:b/>
                <w:bCs/>
                <w:w w:val="85"/>
              </w:rPr>
              <w:t>heck</w:t>
            </w:r>
            <w:r w:rsidRPr="00A95169">
              <w:rPr>
                <w:rFonts w:ascii="仿宋" w:eastAsia="仿宋" w:hAnsi="仿宋" w:cs="仿宋" w:hint="eastAsia"/>
                <w:b/>
                <w:bCs/>
                <w:w w:val="85"/>
              </w:rPr>
              <w:t>）</w:t>
            </w:r>
          </w:p>
          <w:p w14:paraId="699C4403" w14:textId="77777777" w:rsidR="00E10A87" w:rsidRPr="00A95169" w:rsidRDefault="00E10A87" w:rsidP="00202EA2">
            <w:pPr>
              <w:spacing w:line="500" w:lineRule="exact"/>
              <w:jc w:val="center"/>
              <w:rPr>
                <w:rFonts w:ascii="仿宋_GB2312" w:eastAsia="仿宋_GB2312" w:hAnsi="Calibri"/>
                <w:b/>
                <w:bCs/>
              </w:rPr>
            </w:pPr>
            <w:r w:rsidRPr="00A95169">
              <w:rPr>
                <w:rFonts w:ascii="仿宋" w:eastAsia="仿宋" w:hAnsi="仿宋" w:cs="仿宋" w:hint="eastAsia"/>
                <w:b/>
                <w:bCs/>
                <w:w w:val="85"/>
              </w:rPr>
              <w:t>（</w:t>
            </w:r>
            <w:r w:rsidRPr="00A95169">
              <w:rPr>
                <w:rFonts w:ascii="仿宋" w:eastAsia="仿宋" w:hAnsi="仿宋" w:cs="仿宋"/>
                <w:b/>
                <w:bCs/>
                <w:w w:val="85"/>
              </w:rPr>
              <w:t>15</w:t>
            </w:r>
            <w:r w:rsidRPr="00A95169">
              <w:rPr>
                <w:rFonts w:ascii="仿宋" w:eastAsia="仿宋" w:hAnsi="仿宋" w:cs="仿宋" w:hint="eastAsia"/>
                <w:b/>
                <w:bCs/>
                <w:w w:val="85"/>
              </w:rPr>
              <w:t>分）</w:t>
            </w:r>
          </w:p>
        </w:tc>
        <w:tc>
          <w:tcPr>
            <w:tcW w:w="1823" w:type="dxa"/>
            <w:vAlign w:val="center"/>
          </w:tcPr>
          <w:p w14:paraId="2AEA153C"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改进效果检查</w:t>
            </w:r>
          </w:p>
        </w:tc>
        <w:tc>
          <w:tcPr>
            <w:tcW w:w="5867" w:type="dxa"/>
            <w:vAlign w:val="center"/>
          </w:tcPr>
          <w:p w14:paraId="713D7915" w14:textId="77777777" w:rsidR="00E10A87" w:rsidRPr="00A95169" w:rsidRDefault="00E10A87" w:rsidP="00202EA2">
            <w:pPr>
              <w:rPr>
                <w:rFonts w:ascii="仿宋_GB2312" w:eastAsia="仿宋_GB2312" w:hAnsi="Calibri"/>
                <w:highlight w:val="yellow"/>
              </w:rPr>
            </w:pPr>
            <w:r w:rsidRPr="00A95169">
              <w:rPr>
                <w:rFonts w:ascii="仿宋_GB2312" w:eastAsia="仿宋_GB2312" w:hAnsi="Calibri" w:hint="eastAsia"/>
              </w:rPr>
              <w:t>1.</w:t>
            </w:r>
            <w:r>
              <w:rPr>
                <w:rFonts w:ascii="仿宋_GB2312" w:eastAsia="仿宋_GB2312" w:hAnsi="Calibri" w:hint="eastAsia"/>
              </w:rPr>
              <w:t>对</w:t>
            </w:r>
            <w:r w:rsidRPr="00A95169">
              <w:rPr>
                <w:rFonts w:ascii="仿宋_GB2312" w:eastAsia="仿宋_GB2312" w:hAnsi="Calibri" w:hint="eastAsia"/>
              </w:rPr>
              <w:t>实施效果</w:t>
            </w:r>
            <w:r>
              <w:rPr>
                <w:rFonts w:ascii="仿宋_GB2312" w:eastAsia="仿宋_GB2312" w:hAnsi="Calibri" w:hint="eastAsia"/>
              </w:rPr>
              <w:t>的评价科学</w:t>
            </w:r>
            <w:r w:rsidRPr="00A95169">
              <w:rPr>
                <w:rFonts w:ascii="仿宋_GB2312" w:eastAsia="仿宋_GB2312" w:hAnsi="Calibri" w:hint="eastAsia"/>
              </w:rPr>
              <w:t>合理</w:t>
            </w:r>
          </w:p>
        </w:tc>
        <w:tc>
          <w:tcPr>
            <w:tcW w:w="820" w:type="dxa"/>
            <w:vAlign w:val="center"/>
          </w:tcPr>
          <w:p w14:paraId="5E5B161C"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5分</w:t>
            </w:r>
          </w:p>
        </w:tc>
      </w:tr>
      <w:tr w:rsidR="00E10A87" w:rsidRPr="00A95169" w14:paraId="43586D98" w14:textId="77777777" w:rsidTr="00202EA2">
        <w:trPr>
          <w:trHeight w:val="875"/>
        </w:trPr>
        <w:tc>
          <w:tcPr>
            <w:tcW w:w="1390" w:type="dxa"/>
            <w:vMerge/>
            <w:vAlign w:val="center"/>
          </w:tcPr>
          <w:p w14:paraId="38C2D000" w14:textId="77777777" w:rsidR="00E10A87" w:rsidRPr="00A95169" w:rsidRDefault="00E10A87" w:rsidP="00202EA2">
            <w:pPr>
              <w:spacing w:line="500" w:lineRule="exact"/>
              <w:jc w:val="center"/>
              <w:rPr>
                <w:rFonts w:ascii="仿宋_GB2312" w:eastAsia="仿宋_GB2312" w:hAnsi="Calibri"/>
                <w:b/>
                <w:bCs/>
              </w:rPr>
            </w:pPr>
          </w:p>
        </w:tc>
        <w:tc>
          <w:tcPr>
            <w:tcW w:w="1823" w:type="dxa"/>
            <w:vAlign w:val="center"/>
          </w:tcPr>
          <w:p w14:paraId="24B26CFD"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实现价值</w:t>
            </w:r>
          </w:p>
        </w:tc>
        <w:tc>
          <w:tcPr>
            <w:tcW w:w="5867" w:type="dxa"/>
            <w:vAlign w:val="center"/>
          </w:tcPr>
          <w:p w14:paraId="6C0BE958"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1.达到预期设定目标、管理上有所突破</w:t>
            </w:r>
          </w:p>
          <w:p w14:paraId="2003C118"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2.实现经济、技术、社会等方面的价值</w:t>
            </w:r>
          </w:p>
        </w:tc>
        <w:tc>
          <w:tcPr>
            <w:tcW w:w="820" w:type="dxa"/>
            <w:vAlign w:val="center"/>
          </w:tcPr>
          <w:p w14:paraId="4B136D64"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int="eastAsia"/>
              </w:rPr>
              <w:t>10</w:t>
            </w:r>
            <w:r w:rsidRPr="00A95169">
              <w:rPr>
                <w:rFonts w:ascii="仿宋_GB2312" w:eastAsia="仿宋_GB2312" w:hAnsi="Calibri" w:hint="eastAsia"/>
              </w:rPr>
              <w:t>分</w:t>
            </w:r>
          </w:p>
        </w:tc>
      </w:tr>
      <w:tr w:rsidR="00E10A87" w:rsidRPr="00A95169" w14:paraId="41C91CB7" w14:textId="77777777" w:rsidTr="00202EA2">
        <w:trPr>
          <w:trHeight w:val="1241"/>
        </w:trPr>
        <w:tc>
          <w:tcPr>
            <w:tcW w:w="1390" w:type="dxa"/>
            <w:tcBorders>
              <w:top w:val="nil"/>
            </w:tcBorders>
            <w:vAlign w:val="center"/>
          </w:tcPr>
          <w:p w14:paraId="32713903" w14:textId="77777777" w:rsidR="00E10A87" w:rsidRPr="00A95169" w:rsidRDefault="00E10A87" w:rsidP="00202EA2">
            <w:pPr>
              <w:spacing w:line="240" w:lineRule="exact"/>
              <w:jc w:val="center"/>
              <w:rPr>
                <w:rFonts w:ascii="仿宋" w:eastAsia="仿宋" w:hAnsi="仿宋" w:cs="仿宋"/>
                <w:b/>
                <w:bCs/>
                <w:w w:val="85"/>
              </w:rPr>
            </w:pPr>
            <w:r w:rsidRPr="00A95169">
              <w:rPr>
                <w:rFonts w:ascii="仿宋" w:eastAsia="仿宋" w:hAnsi="仿宋" w:cs="仿宋" w:hint="eastAsia"/>
                <w:b/>
                <w:bCs/>
                <w:w w:val="85"/>
              </w:rPr>
              <w:t>A</w:t>
            </w:r>
            <w:r w:rsidRPr="00A95169">
              <w:rPr>
                <w:rFonts w:ascii="仿宋" w:eastAsia="仿宋" w:hAnsi="仿宋" w:cs="仿宋"/>
                <w:b/>
                <w:bCs/>
                <w:w w:val="85"/>
              </w:rPr>
              <w:t>(Action)</w:t>
            </w:r>
          </w:p>
          <w:p w14:paraId="3CA4E4EF"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（30分）</w:t>
            </w:r>
          </w:p>
        </w:tc>
        <w:tc>
          <w:tcPr>
            <w:tcW w:w="1823" w:type="dxa"/>
            <w:vAlign w:val="center"/>
          </w:tcPr>
          <w:p w14:paraId="1CEF6B2F"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标准化成功经验</w:t>
            </w:r>
          </w:p>
        </w:tc>
        <w:tc>
          <w:tcPr>
            <w:tcW w:w="5867" w:type="dxa"/>
            <w:vAlign w:val="center"/>
          </w:tcPr>
          <w:p w14:paraId="27EFB30E"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1.改进有创新，有启发性</w:t>
            </w:r>
          </w:p>
          <w:p w14:paraId="31B4F6C7"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2.改进方法先进，有示范性</w:t>
            </w:r>
          </w:p>
          <w:p w14:paraId="066C1034"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3.已形成标准化，有可持续性</w:t>
            </w:r>
          </w:p>
        </w:tc>
        <w:tc>
          <w:tcPr>
            <w:tcW w:w="820" w:type="dxa"/>
            <w:vAlign w:val="center"/>
          </w:tcPr>
          <w:p w14:paraId="7AB6618B"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30分</w:t>
            </w:r>
          </w:p>
        </w:tc>
      </w:tr>
      <w:tr w:rsidR="00E10A87" w:rsidRPr="00A95169" w14:paraId="52216430" w14:textId="77777777" w:rsidTr="00202EA2">
        <w:trPr>
          <w:trHeight w:val="973"/>
        </w:trPr>
        <w:tc>
          <w:tcPr>
            <w:tcW w:w="1390" w:type="dxa"/>
            <w:vAlign w:val="center"/>
          </w:tcPr>
          <w:p w14:paraId="5B5F5ED6"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文案效果</w:t>
            </w:r>
          </w:p>
          <w:p w14:paraId="74C62715" w14:textId="77777777" w:rsidR="00E10A87" w:rsidRPr="00A95169" w:rsidRDefault="00E10A87" w:rsidP="00202EA2">
            <w:pPr>
              <w:spacing w:line="500" w:lineRule="exact"/>
              <w:jc w:val="center"/>
              <w:rPr>
                <w:rFonts w:ascii="仿宋_GB2312" w:eastAsia="仿宋_GB2312" w:hAnsi="Calibri"/>
                <w:b/>
                <w:bCs/>
              </w:rPr>
            </w:pPr>
            <w:r w:rsidRPr="00A95169">
              <w:rPr>
                <w:rFonts w:ascii="仿宋_GB2312" w:eastAsia="仿宋_GB2312" w:hAnsi="Calibri" w:hint="eastAsia"/>
                <w:b/>
                <w:bCs/>
              </w:rPr>
              <w:t>（5 分）</w:t>
            </w:r>
          </w:p>
        </w:tc>
        <w:tc>
          <w:tcPr>
            <w:tcW w:w="1823" w:type="dxa"/>
            <w:vAlign w:val="center"/>
          </w:tcPr>
          <w:p w14:paraId="70D64DAE"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总结水平</w:t>
            </w:r>
          </w:p>
        </w:tc>
        <w:tc>
          <w:tcPr>
            <w:tcW w:w="5867" w:type="dxa"/>
            <w:vAlign w:val="center"/>
          </w:tcPr>
          <w:p w14:paraId="686F128E"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1.改进案例编写结构严谨，层次分明</w:t>
            </w:r>
            <w:r w:rsidRPr="00A95169">
              <w:rPr>
                <w:rFonts w:ascii="仿宋_GB2312" w:eastAsia="仿宋_GB2312" w:hint="eastAsia"/>
              </w:rPr>
              <w:t>，</w:t>
            </w:r>
            <w:r w:rsidRPr="00A95169">
              <w:rPr>
                <w:rFonts w:ascii="仿宋_GB2312" w:eastAsia="仿宋_GB2312" w:hAnsi="Calibri" w:hint="eastAsia"/>
              </w:rPr>
              <w:t>逻辑性强</w:t>
            </w:r>
          </w:p>
          <w:p w14:paraId="0827C5A7" w14:textId="77777777" w:rsidR="00E10A87" w:rsidRPr="00A95169" w:rsidRDefault="00E10A87" w:rsidP="00202EA2">
            <w:pPr>
              <w:rPr>
                <w:rFonts w:ascii="仿宋_GB2312" w:eastAsia="仿宋_GB2312" w:hAnsi="Calibri"/>
              </w:rPr>
            </w:pPr>
            <w:r w:rsidRPr="00A95169">
              <w:rPr>
                <w:rFonts w:ascii="仿宋_GB2312" w:eastAsia="仿宋_GB2312" w:hAnsi="Calibri" w:hint="eastAsia"/>
              </w:rPr>
              <w:t>2.改进案例简明扼要、通俗易懂</w:t>
            </w:r>
          </w:p>
        </w:tc>
        <w:tc>
          <w:tcPr>
            <w:tcW w:w="820" w:type="dxa"/>
            <w:vAlign w:val="center"/>
          </w:tcPr>
          <w:p w14:paraId="78D65901" w14:textId="77777777" w:rsidR="00E10A87" w:rsidRPr="00A95169" w:rsidRDefault="00E10A87" w:rsidP="00B0376C">
            <w:pPr>
              <w:spacing w:line="500" w:lineRule="exact"/>
              <w:jc w:val="center"/>
              <w:rPr>
                <w:rFonts w:ascii="仿宋_GB2312" w:eastAsia="仿宋_GB2312" w:hAnsi="Calibri"/>
              </w:rPr>
            </w:pPr>
            <w:r w:rsidRPr="00A95169">
              <w:rPr>
                <w:rFonts w:ascii="仿宋_GB2312" w:eastAsia="仿宋_GB2312" w:hAnsi="Calibri" w:hint="eastAsia"/>
              </w:rPr>
              <w:t>5 分</w:t>
            </w:r>
          </w:p>
        </w:tc>
      </w:tr>
    </w:tbl>
    <w:p w14:paraId="443372A5" w14:textId="77777777" w:rsidR="00354DC2" w:rsidRDefault="00354DC2"/>
    <w:sectPr w:rsidR="00354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1EFE1" w14:textId="77777777" w:rsidR="001C1EF8" w:rsidRDefault="001C1EF8" w:rsidP="00C03977">
      <w:r>
        <w:separator/>
      </w:r>
    </w:p>
  </w:endnote>
  <w:endnote w:type="continuationSeparator" w:id="0">
    <w:p w14:paraId="18737AED" w14:textId="77777777" w:rsidR="001C1EF8" w:rsidRDefault="001C1EF8" w:rsidP="00C0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06F71" w14:textId="77777777" w:rsidR="001C1EF8" w:rsidRDefault="001C1EF8" w:rsidP="00C03977">
      <w:r>
        <w:separator/>
      </w:r>
    </w:p>
  </w:footnote>
  <w:footnote w:type="continuationSeparator" w:id="0">
    <w:p w14:paraId="4109D8E5" w14:textId="77777777" w:rsidR="001C1EF8" w:rsidRDefault="001C1EF8" w:rsidP="00C03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A2A40"/>
    <w:multiLevelType w:val="singleLevel"/>
    <w:tmpl w:val="8CEA2A40"/>
    <w:lvl w:ilvl="0">
      <w:start w:val="1"/>
      <w:numFmt w:val="chineseCounting"/>
      <w:suff w:val="nothing"/>
      <w:lvlText w:val="（%1）"/>
      <w:lvlJc w:val="left"/>
      <w:rPr>
        <w:rFonts w:hint="eastAsia"/>
      </w:rPr>
    </w:lvl>
  </w:abstractNum>
  <w:abstractNum w:abstractNumId="1" w15:restartNumberingAfterBreak="0">
    <w:nsid w:val="153702D7"/>
    <w:multiLevelType w:val="hybridMultilevel"/>
    <w:tmpl w:val="6C6E4DC8"/>
    <w:lvl w:ilvl="0" w:tplc="2F6EE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2A5472"/>
    <w:multiLevelType w:val="hybridMultilevel"/>
    <w:tmpl w:val="28A83536"/>
    <w:lvl w:ilvl="0" w:tplc="D4FA00E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403E94"/>
    <w:multiLevelType w:val="hybridMultilevel"/>
    <w:tmpl w:val="1D8E3FC0"/>
    <w:lvl w:ilvl="0" w:tplc="0B9E2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82B28E65-B7E0-4967-B958-29FB382FA43D}"/>
    <w:docVar w:name="KY_MEDREF_VERSION" w:val="3"/>
  </w:docVars>
  <w:rsids>
    <w:rsidRoot w:val="00623555"/>
    <w:rsid w:val="00045F1E"/>
    <w:rsid w:val="000B0F5A"/>
    <w:rsid w:val="000F390B"/>
    <w:rsid w:val="000F63DC"/>
    <w:rsid w:val="00145AEA"/>
    <w:rsid w:val="001504ED"/>
    <w:rsid w:val="0016554F"/>
    <w:rsid w:val="001C1EF8"/>
    <w:rsid w:val="001F5188"/>
    <w:rsid w:val="00206FF3"/>
    <w:rsid w:val="00234B66"/>
    <w:rsid w:val="002422C2"/>
    <w:rsid w:val="00273974"/>
    <w:rsid w:val="00275E26"/>
    <w:rsid w:val="00292C26"/>
    <w:rsid w:val="0029304B"/>
    <w:rsid w:val="00315C36"/>
    <w:rsid w:val="00316160"/>
    <w:rsid w:val="00324292"/>
    <w:rsid w:val="00340894"/>
    <w:rsid w:val="00354DC2"/>
    <w:rsid w:val="00376306"/>
    <w:rsid w:val="00380680"/>
    <w:rsid w:val="00390141"/>
    <w:rsid w:val="003964ED"/>
    <w:rsid w:val="003A108E"/>
    <w:rsid w:val="003A2F19"/>
    <w:rsid w:val="003E164E"/>
    <w:rsid w:val="003E3846"/>
    <w:rsid w:val="004540AE"/>
    <w:rsid w:val="004C31BD"/>
    <w:rsid w:val="00514286"/>
    <w:rsid w:val="005E13FE"/>
    <w:rsid w:val="005F213C"/>
    <w:rsid w:val="00623555"/>
    <w:rsid w:val="006319C3"/>
    <w:rsid w:val="00632F30"/>
    <w:rsid w:val="00692710"/>
    <w:rsid w:val="00695A36"/>
    <w:rsid w:val="006A7F96"/>
    <w:rsid w:val="006B1393"/>
    <w:rsid w:val="00703C2F"/>
    <w:rsid w:val="00723CD4"/>
    <w:rsid w:val="00733D2E"/>
    <w:rsid w:val="0073788A"/>
    <w:rsid w:val="00741B9E"/>
    <w:rsid w:val="00745B76"/>
    <w:rsid w:val="00787E34"/>
    <w:rsid w:val="007C2E18"/>
    <w:rsid w:val="007D46E0"/>
    <w:rsid w:val="007E75E1"/>
    <w:rsid w:val="007F43E4"/>
    <w:rsid w:val="007F544E"/>
    <w:rsid w:val="00814B78"/>
    <w:rsid w:val="008211F3"/>
    <w:rsid w:val="008C092F"/>
    <w:rsid w:val="0094491E"/>
    <w:rsid w:val="00951A1C"/>
    <w:rsid w:val="00975DAD"/>
    <w:rsid w:val="009B7822"/>
    <w:rsid w:val="00A320F4"/>
    <w:rsid w:val="00A44656"/>
    <w:rsid w:val="00A526C6"/>
    <w:rsid w:val="00A932B2"/>
    <w:rsid w:val="00A9360C"/>
    <w:rsid w:val="00AB3762"/>
    <w:rsid w:val="00AD2816"/>
    <w:rsid w:val="00AD636D"/>
    <w:rsid w:val="00AE718E"/>
    <w:rsid w:val="00AE7B38"/>
    <w:rsid w:val="00AF290A"/>
    <w:rsid w:val="00B0376C"/>
    <w:rsid w:val="00B07662"/>
    <w:rsid w:val="00B22875"/>
    <w:rsid w:val="00B871F5"/>
    <w:rsid w:val="00B872F3"/>
    <w:rsid w:val="00BB5C65"/>
    <w:rsid w:val="00BC000C"/>
    <w:rsid w:val="00BF18F7"/>
    <w:rsid w:val="00C03977"/>
    <w:rsid w:val="00C15DCB"/>
    <w:rsid w:val="00C168A4"/>
    <w:rsid w:val="00C32A1B"/>
    <w:rsid w:val="00C53189"/>
    <w:rsid w:val="00C55B0F"/>
    <w:rsid w:val="00C81711"/>
    <w:rsid w:val="00CA6B14"/>
    <w:rsid w:val="00CC40FC"/>
    <w:rsid w:val="00CD6518"/>
    <w:rsid w:val="00CD7555"/>
    <w:rsid w:val="00CE23D3"/>
    <w:rsid w:val="00CE2ADE"/>
    <w:rsid w:val="00D07BE6"/>
    <w:rsid w:val="00D27558"/>
    <w:rsid w:val="00D63D76"/>
    <w:rsid w:val="00D80543"/>
    <w:rsid w:val="00D8625C"/>
    <w:rsid w:val="00D9111B"/>
    <w:rsid w:val="00DD5E10"/>
    <w:rsid w:val="00DF6F40"/>
    <w:rsid w:val="00E10A87"/>
    <w:rsid w:val="00E42447"/>
    <w:rsid w:val="00E555E9"/>
    <w:rsid w:val="00E56612"/>
    <w:rsid w:val="00E7153C"/>
    <w:rsid w:val="00EA6C80"/>
    <w:rsid w:val="00ED1C6E"/>
    <w:rsid w:val="00EF6D42"/>
    <w:rsid w:val="00F03505"/>
    <w:rsid w:val="00F369E7"/>
    <w:rsid w:val="00F80537"/>
    <w:rsid w:val="00F94E29"/>
    <w:rsid w:val="00FA695B"/>
    <w:rsid w:val="00FF52EF"/>
    <w:rsid w:val="24481A74"/>
    <w:rsid w:val="2CB1138F"/>
    <w:rsid w:val="2FB17A29"/>
    <w:rsid w:val="444A27EE"/>
    <w:rsid w:val="44E724EA"/>
    <w:rsid w:val="497E616E"/>
    <w:rsid w:val="6D10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B68408"/>
  <w15:docId w15:val="{FF110D99-3A6A-4817-85AC-F20BCAE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Normal (Web)"/>
    <w:basedOn w:val="a"/>
    <w:qFormat/>
    <w:pPr>
      <w:spacing w:beforeAutospacing="1" w:afterAutospacing="1"/>
      <w:jc w:val="left"/>
    </w:pPr>
    <w:rPr>
      <w:kern w:val="0"/>
      <w:sz w:val="24"/>
    </w:rPr>
  </w:style>
  <w:style w:type="character" w:customStyle="1" w:styleId="a4">
    <w:name w:val="批注框文本 字符"/>
    <w:basedOn w:val="a0"/>
    <w:link w:val="a3"/>
    <w:uiPriority w:val="99"/>
    <w:semiHidden/>
    <w:qFormat/>
    <w:rPr>
      <w:sz w:val="18"/>
      <w:szCs w:val="18"/>
    </w:rPr>
  </w:style>
  <w:style w:type="paragraph" w:styleId="a6">
    <w:name w:val="header"/>
    <w:basedOn w:val="a"/>
    <w:link w:val="a7"/>
    <w:uiPriority w:val="99"/>
    <w:unhideWhenUsed/>
    <w:rsid w:val="00C0397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03977"/>
    <w:rPr>
      <w:rFonts w:asciiTheme="minorHAnsi" w:eastAsiaTheme="minorEastAsia" w:hAnsiTheme="minorHAnsi" w:cstheme="minorBidi"/>
      <w:kern w:val="2"/>
      <w:sz w:val="18"/>
      <w:szCs w:val="18"/>
    </w:rPr>
  </w:style>
  <w:style w:type="paragraph" w:styleId="a8">
    <w:name w:val="footer"/>
    <w:basedOn w:val="a"/>
    <w:link w:val="a9"/>
    <w:uiPriority w:val="99"/>
    <w:unhideWhenUsed/>
    <w:rsid w:val="00C03977"/>
    <w:pPr>
      <w:tabs>
        <w:tab w:val="center" w:pos="4153"/>
        <w:tab w:val="right" w:pos="8306"/>
      </w:tabs>
      <w:snapToGrid w:val="0"/>
      <w:jc w:val="left"/>
    </w:pPr>
    <w:rPr>
      <w:sz w:val="18"/>
      <w:szCs w:val="18"/>
    </w:rPr>
  </w:style>
  <w:style w:type="character" w:customStyle="1" w:styleId="a9">
    <w:name w:val="页脚 字符"/>
    <w:basedOn w:val="a0"/>
    <w:link w:val="a8"/>
    <w:uiPriority w:val="99"/>
    <w:rsid w:val="00C03977"/>
    <w:rPr>
      <w:rFonts w:asciiTheme="minorHAnsi" w:eastAsiaTheme="minorEastAsia" w:hAnsiTheme="minorHAnsi" w:cstheme="minorBidi"/>
      <w:kern w:val="2"/>
      <w:sz w:val="18"/>
      <w:szCs w:val="18"/>
    </w:rPr>
  </w:style>
  <w:style w:type="paragraph" w:styleId="aa">
    <w:name w:val="List Paragraph"/>
    <w:basedOn w:val="a"/>
    <w:uiPriority w:val="99"/>
    <w:rsid w:val="004540AE"/>
    <w:pPr>
      <w:ind w:firstLineChars="200" w:firstLine="420"/>
    </w:pPr>
  </w:style>
  <w:style w:type="character" w:styleId="ab">
    <w:name w:val="Hyperlink"/>
    <w:basedOn w:val="a0"/>
    <w:uiPriority w:val="99"/>
    <w:unhideWhenUsed/>
    <w:rsid w:val="00B07662"/>
    <w:rPr>
      <w:color w:val="0000FF" w:themeColor="hyperlink"/>
      <w:u w:val="single"/>
    </w:rPr>
  </w:style>
  <w:style w:type="character" w:customStyle="1" w:styleId="1">
    <w:name w:val="未处理的提及1"/>
    <w:basedOn w:val="a0"/>
    <w:uiPriority w:val="99"/>
    <w:semiHidden/>
    <w:unhideWhenUsed/>
    <w:rsid w:val="00B0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Administrator</cp:lastModifiedBy>
  <cp:revision>45</cp:revision>
  <cp:lastPrinted>2014-06-18T01:00:00Z</cp:lastPrinted>
  <dcterms:created xsi:type="dcterms:W3CDTF">2014-06-13T07:39:00Z</dcterms:created>
  <dcterms:modified xsi:type="dcterms:W3CDTF">2023-06-06T06:52:00Z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