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0E" w:rsidRPr="00F402F5" w:rsidRDefault="00AE040E" w:rsidP="00AE040E">
      <w:pPr>
        <w:adjustRightInd w:val="0"/>
        <w:snapToGrid w:val="0"/>
        <w:jc w:val="left"/>
        <w:rPr>
          <w:rFonts w:ascii="方正黑体简体" w:eastAsia="方正黑体简体" w:hint="eastAsia"/>
          <w:szCs w:val="21"/>
        </w:rPr>
      </w:pPr>
      <w:r w:rsidRPr="00F402F5">
        <w:rPr>
          <w:rFonts w:ascii="方正黑体简体" w:eastAsia="方正黑体简体" w:hint="eastAsia"/>
          <w:szCs w:val="21"/>
        </w:rPr>
        <w:t>附件</w:t>
      </w:r>
    </w:p>
    <w:p w:rsidR="00AE040E" w:rsidRPr="00F402F5" w:rsidRDefault="00AE040E" w:rsidP="00AE040E">
      <w:pPr>
        <w:adjustRightInd w:val="0"/>
        <w:snapToGrid w:val="0"/>
        <w:spacing w:beforeLines="50" w:afterLines="50"/>
        <w:jc w:val="center"/>
        <w:rPr>
          <w:rFonts w:hint="eastAsia"/>
          <w:sz w:val="32"/>
          <w:szCs w:val="32"/>
        </w:rPr>
      </w:pPr>
      <w:r w:rsidRPr="00F402F5">
        <w:rPr>
          <w:rFonts w:ascii="黑体" w:eastAsia="黑体" w:hAnsi="宋体" w:hint="eastAsia"/>
          <w:sz w:val="32"/>
          <w:szCs w:val="32"/>
        </w:rPr>
        <w:t>北京市部分临床检验项目不精密度建议</w:t>
      </w:r>
    </w:p>
    <w:tbl>
      <w:tblPr>
        <w:tblW w:w="5000" w:type="pct"/>
        <w:tblLook w:val="01E0"/>
      </w:tblPr>
      <w:tblGrid>
        <w:gridCol w:w="2840"/>
        <w:gridCol w:w="2841"/>
        <w:gridCol w:w="2841"/>
      </w:tblGrid>
      <w:tr w:rsidR="00AE040E" w:rsidRPr="00A81D5C" w:rsidTr="0052675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检验项目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室间质量评价标准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室内不精密度CV％</w:t>
            </w:r>
          </w:p>
        </w:tc>
      </w:tr>
      <w:tr w:rsidR="00AE040E" w:rsidRPr="00A81D5C" w:rsidTr="0052675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靶值±0.4mmol/L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3.6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钠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靶值±4mmol／L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1.9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氯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靶值±5％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1.8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钙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靶值±0.25mmol／L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2.9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磷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靶值±10.7％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6.4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血糖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靶值±10％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4.3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尿素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靶值±9％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5.3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肌酐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靶值±15％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3.5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尿酸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靶值±17％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4.3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胆固醇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靶值±9％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4.5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甘油三酯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靶值±18.8％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8.1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丙氨酸氨基转移酶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靶值±18％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7.3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天门冬氨酸氨基转移酶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靶值±20％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6.0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乳酸脱氢酶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靶值±20％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4.3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肌酸激酶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靶值±21％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6.6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碱性磷酸酶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靶值±27％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4.8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sz w:val="18"/>
                <w:szCs w:val="18"/>
              </w:rPr>
              <w:t>r</w:t>
            </w: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-谷氨酰基转移酶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靶值±20％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6.4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白细胞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靶值±10％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3.9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红细胞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靶值±4％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2.4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血红蛋白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靶值±4.5％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2.1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红细胞压积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靶值±5％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2.1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血小板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靶值±14％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6.8</w:t>
            </w:r>
          </w:p>
        </w:tc>
      </w:tr>
      <w:tr w:rsidR="00AE040E" w:rsidRPr="00A81D5C" w:rsidTr="0052675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乙肝表面抗原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3份样本定性均符合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NA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乙肝表面抗体</w:t>
            </w:r>
          </w:p>
        </w:tc>
        <w:tc>
          <w:tcPr>
            <w:tcW w:w="1667" w:type="pct"/>
            <w:tcBorders>
              <w:top w:val="nil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3份样本定性均符合</w:t>
            </w:r>
          </w:p>
        </w:tc>
        <w:tc>
          <w:tcPr>
            <w:tcW w:w="166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NA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乙肝e抗原</w:t>
            </w:r>
          </w:p>
        </w:tc>
        <w:tc>
          <w:tcPr>
            <w:tcW w:w="1667" w:type="pct"/>
            <w:tcBorders>
              <w:top w:val="nil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3份样本定性均符合</w:t>
            </w:r>
          </w:p>
        </w:tc>
        <w:tc>
          <w:tcPr>
            <w:tcW w:w="166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NA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乙肝e抗体</w:t>
            </w:r>
          </w:p>
        </w:tc>
        <w:tc>
          <w:tcPr>
            <w:tcW w:w="1667" w:type="pct"/>
            <w:tcBorders>
              <w:top w:val="nil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3份样本定性均符合</w:t>
            </w:r>
          </w:p>
        </w:tc>
        <w:tc>
          <w:tcPr>
            <w:tcW w:w="166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NA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乙肝核心抗体</w:t>
            </w:r>
          </w:p>
        </w:tc>
        <w:tc>
          <w:tcPr>
            <w:tcW w:w="1667" w:type="pct"/>
            <w:tcBorders>
              <w:top w:val="nil"/>
              <w:bottom w:val="nil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3份样本定性均符合</w:t>
            </w:r>
          </w:p>
        </w:tc>
        <w:tc>
          <w:tcPr>
            <w:tcW w:w="166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NA</w:t>
            </w:r>
          </w:p>
        </w:tc>
      </w:tr>
      <w:tr w:rsidR="00AE040E" w:rsidRPr="00A81D5C" w:rsidTr="00526756"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丙肝抗体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3份样本定性均符合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0E" w:rsidRPr="00A81D5C" w:rsidRDefault="00AE040E" w:rsidP="00526756">
            <w:pPr>
              <w:snapToGrid w:val="0"/>
              <w:jc w:val="center"/>
              <w:rPr>
                <w:rFonts w:ascii="方正书宋简体" w:eastAsia="方正书宋简体" w:hint="eastAsia"/>
                <w:sz w:val="18"/>
                <w:szCs w:val="18"/>
              </w:rPr>
            </w:pPr>
            <w:r w:rsidRPr="00A81D5C">
              <w:rPr>
                <w:rFonts w:ascii="方正书宋简体" w:eastAsia="方正书宋简体" w:hint="eastAsia"/>
                <w:sz w:val="18"/>
                <w:szCs w:val="18"/>
              </w:rPr>
              <w:t>NA</w:t>
            </w:r>
          </w:p>
        </w:tc>
      </w:tr>
    </w:tbl>
    <w:p w:rsidR="00AE040E" w:rsidRDefault="00AE040E" w:rsidP="00AE040E"/>
    <w:p w:rsidR="00986E32" w:rsidRDefault="00986E32"/>
    <w:sectPr w:rsidR="0098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32" w:rsidRDefault="00986E32" w:rsidP="00AE040E">
      <w:r>
        <w:separator/>
      </w:r>
    </w:p>
  </w:endnote>
  <w:endnote w:type="continuationSeparator" w:id="1">
    <w:p w:rsidR="00986E32" w:rsidRDefault="00986E32" w:rsidP="00AE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32" w:rsidRDefault="00986E32" w:rsidP="00AE040E">
      <w:r>
        <w:separator/>
      </w:r>
    </w:p>
  </w:footnote>
  <w:footnote w:type="continuationSeparator" w:id="1">
    <w:p w:rsidR="00986E32" w:rsidRDefault="00986E32" w:rsidP="00AE0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40E"/>
    <w:rsid w:val="00986E32"/>
    <w:rsid w:val="00AE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2016-04-14T01:23:00Z</dcterms:created>
  <dcterms:modified xsi:type="dcterms:W3CDTF">2016-04-14T01:23:00Z</dcterms:modified>
</cp:coreProperties>
</file>